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08068428"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 xml:space="preserve">3GPP TSG-RAN </w:t>
      </w:r>
      <w:proofErr w:type="spellStart"/>
      <w:r w:rsidRPr="0040001F">
        <w:rPr>
          <w:rFonts w:ascii="Arial" w:eastAsia="Times New Roman" w:hAnsi="Arial" w:cs="Arial"/>
          <w:b/>
          <w:sz w:val="24"/>
          <w:szCs w:val="24"/>
          <w:lang w:val="en-GB"/>
        </w:rPr>
        <w:t>WG4</w:t>
      </w:r>
      <w:proofErr w:type="spellEnd"/>
      <w:r w:rsidRPr="0040001F">
        <w:rPr>
          <w:rFonts w:ascii="Arial" w:eastAsia="Times New Roman" w:hAnsi="Arial" w:cs="Arial"/>
          <w:b/>
          <w:sz w:val="24"/>
          <w:szCs w:val="24"/>
          <w:lang w:val="en-GB"/>
        </w:rPr>
        <w:t xml:space="preserve"> Meeting #</w:t>
      </w:r>
      <w:proofErr w:type="spellStart"/>
      <w:r w:rsidRPr="0040001F">
        <w:rPr>
          <w:rFonts w:ascii="Arial" w:eastAsia="Times New Roman" w:hAnsi="Arial" w:cs="Arial"/>
          <w:b/>
          <w:sz w:val="24"/>
          <w:szCs w:val="24"/>
          <w:lang w:val="en-GB"/>
        </w:rPr>
        <w:t>9</w:t>
      </w:r>
      <w:r w:rsidR="0006342B">
        <w:rPr>
          <w:rFonts w:ascii="Arial" w:eastAsia="Times New Roman" w:hAnsi="Arial" w:cs="Arial"/>
          <w:b/>
          <w:sz w:val="24"/>
          <w:szCs w:val="24"/>
          <w:lang w:val="en-GB"/>
        </w:rPr>
        <w:t>7</w:t>
      </w:r>
      <w:r w:rsidR="00C82B50" w:rsidRPr="0040001F">
        <w:rPr>
          <w:rFonts w:ascii="Arial" w:eastAsia="Times New Roman" w:hAnsi="Arial" w:cs="Arial"/>
          <w:b/>
          <w:sz w:val="24"/>
          <w:szCs w:val="24"/>
          <w:lang w:val="en-GB"/>
        </w:rPr>
        <w:t>e</w:t>
      </w:r>
      <w:proofErr w:type="spellEnd"/>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proofErr w:type="spellStart"/>
      <w:r w:rsidR="00F350F1" w:rsidRPr="00F350F1">
        <w:rPr>
          <w:rFonts w:ascii="Arial" w:eastAsia="Times New Roman" w:hAnsi="Arial" w:cs="Arial"/>
          <w:b/>
          <w:sz w:val="24"/>
          <w:szCs w:val="24"/>
          <w:lang w:val="en-GB"/>
        </w:rPr>
        <w:t>R4</w:t>
      </w:r>
      <w:proofErr w:type="spellEnd"/>
      <w:r w:rsidR="00F350F1" w:rsidRPr="00F350F1">
        <w:rPr>
          <w:rFonts w:ascii="Arial" w:eastAsia="Times New Roman" w:hAnsi="Arial" w:cs="Arial"/>
          <w:b/>
          <w:sz w:val="24"/>
          <w:szCs w:val="24"/>
          <w:lang w:val="en-GB"/>
        </w:rPr>
        <w:t>-2015564</w:t>
      </w:r>
    </w:p>
    <w:p w14:paraId="00238F8F" w14:textId="6254A2C1"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06342B">
        <w:rPr>
          <w:rFonts w:cs="Arial"/>
          <w:b/>
          <w:sz w:val="24"/>
          <w:szCs w:val="24"/>
        </w:rPr>
        <w:t>2 – 13 November</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1D4B2618"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AE6B8F">
        <w:rPr>
          <w:rFonts w:ascii="Arial" w:eastAsia="MS Mincho" w:hAnsi="Arial" w:cs="Arial"/>
          <w:lang w:eastAsia="ja-JP"/>
        </w:rPr>
        <w:t>60 GHz phase noise model and RF impairments</w:t>
      </w:r>
    </w:p>
    <w:p w14:paraId="4F2055CD" w14:textId="6023A2C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1C9A">
        <w:rPr>
          <w:rFonts w:ascii="Arial" w:eastAsia="MS Mincho" w:hAnsi="Arial" w:cs="Arial"/>
        </w:rPr>
        <w:t>13.</w:t>
      </w:r>
      <w:r w:rsidR="00AE6B8F">
        <w:rPr>
          <w:rFonts w:ascii="Arial" w:eastAsia="MS Mincho" w:hAnsi="Arial" w:cs="Arial"/>
        </w:rPr>
        <w:t>2.1.3</w:t>
      </w:r>
    </w:p>
    <w:p w14:paraId="26887F74" w14:textId="3F43DFF2"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AE6B8F">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21649768" w14:textId="74D898CD" w:rsidR="00635641" w:rsidRDefault="00825908" w:rsidP="00F268D5">
      <w:r>
        <w:t xml:space="preserve">60 GHz phase noise discussion is ongoing and two new models were proposed in </w:t>
      </w:r>
      <w:proofErr w:type="spellStart"/>
      <w:r>
        <w:t>RAN4#96e</w:t>
      </w:r>
      <w:proofErr w:type="spellEnd"/>
      <w:r>
        <w:t>. In this paper, we evaluate several RF and baseband performance metrics to compare different phase noise models.</w:t>
      </w:r>
    </w:p>
    <w:p w14:paraId="1228BD04" w14:textId="2AC0F613" w:rsidR="00536054" w:rsidRPr="00BE7FF4" w:rsidRDefault="00BE7FF4" w:rsidP="00BE7FF4">
      <w:pPr>
        <w:pStyle w:val="Heading1"/>
      </w:pPr>
      <w:r>
        <w:t>Discussion</w:t>
      </w:r>
    </w:p>
    <w:p w14:paraId="201F99FE" w14:textId="6FACFDDB" w:rsidR="00E145AD" w:rsidRPr="00C25DD3" w:rsidRDefault="00E145AD" w:rsidP="00E145AD">
      <w:pPr>
        <w:spacing w:before="60" w:after="120"/>
        <w:jc w:val="both"/>
        <w:rPr>
          <w:lang w:eastAsia="x-none"/>
        </w:rPr>
      </w:pPr>
      <w:r w:rsidRPr="00C25DD3">
        <w:rPr>
          <w:lang w:eastAsia="x-none"/>
        </w:rPr>
        <w:t xml:space="preserve">For systems </w:t>
      </w:r>
      <w:r>
        <w:rPr>
          <w:lang w:eastAsia="x-none"/>
        </w:rPr>
        <w:t>operating</w:t>
      </w:r>
      <w:r w:rsidRPr="00C25DD3">
        <w:rPr>
          <w:lang w:eastAsia="x-none"/>
        </w:rPr>
        <w:t xml:space="preserve"> in 52.6</w:t>
      </w:r>
      <w:r>
        <w:rPr>
          <w:lang w:eastAsia="x-none"/>
        </w:rPr>
        <w:t xml:space="preserve"> - </w:t>
      </w:r>
      <w:r w:rsidRPr="00C25DD3">
        <w:rPr>
          <w:lang w:eastAsia="x-none"/>
        </w:rPr>
        <w:t>71 GHz frequency range</w:t>
      </w:r>
      <w:r>
        <w:rPr>
          <w:lang w:eastAsia="x-none"/>
        </w:rPr>
        <w:t>,</w:t>
      </w:r>
      <w:r w:rsidRPr="00C25DD3">
        <w:rPr>
          <w:lang w:eastAsia="x-none"/>
        </w:rPr>
        <w:t xml:space="preserve"> phase noise (</w:t>
      </w:r>
      <w:proofErr w:type="spellStart"/>
      <w:r w:rsidRPr="00C25DD3">
        <w:rPr>
          <w:lang w:eastAsia="x-none"/>
        </w:rPr>
        <w:t>PN</w:t>
      </w:r>
      <w:proofErr w:type="spellEnd"/>
      <w:r w:rsidRPr="00C25DD3">
        <w:rPr>
          <w:lang w:eastAsia="x-none"/>
        </w:rPr>
        <w:t xml:space="preserve">) may become a factor limiting the achievable data rates due to rapid phase variations caused by the </w:t>
      </w:r>
      <w:proofErr w:type="spellStart"/>
      <w:r w:rsidRPr="00C25DD3">
        <w:rPr>
          <w:lang w:eastAsia="x-none"/>
        </w:rPr>
        <w:t>PN</w:t>
      </w:r>
      <w:proofErr w:type="spellEnd"/>
      <w:r w:rsidRPr="00C25DD3">
        <w:rPr>
          <w:lang w:eastAsia="x-none"/>
        </w:rPr>
        <w:t xml:space="preserve">. Dealing with the </w:t>
      </w:r>
      <w:proofErr w:type="spellStart"/>
      <w:r w:rsidRPr="00C25DD3">
        <w:rPr>
          <w:lang w:eastAsia="x-none"/>
        </w:rPr>
        <w:t>PN</w:t>
      </w:r>
      <w:proofErr w:type="spellEnd"/>
      <w:r w:rsidRPr="00C25DD3">
        <w:rPr>
          <w:lang w:eastAsia="x-none"/>
        </w:rPr>
        <w:t xml:space="preserve"> problem may require supporting subcarrier spacing (</w:t>
      </w:r>
      <w:proofErr w:type="spellStart"/>
      <w:r w:rsidRPr="00C25DD3">
        <w:rPr>
          <w:lang w:eastAsia="x-none"/>
        </w:rPr>
        <w:t>SCS</w:t>
      </w:r>
      <w:proofErr w:type="spellEnd"/>
      <w:r w:rsidRPr="00C25DD3">
        <w:rPr>
          <w:lang w:eastAsia="x-none"/>
        </w:rPr>
        <w:t xml:space="preserve">) values larger than currently used in NR for </w:t>
      </w:r>
      <w:proofErr w:type="spellStart"/>
      <w:r w:rsidRPr="00C25DD3">
        <w:rPr>
          <w:lang w:eastAsia="x-none"/>
        </w:rPr>
        <w:t>FR1</w:t>
      </w:r>
      <w:proofErr w:type="spellEnd"/>
      <w:r w:rsidRPr="00C25DD3">
        <w:rPr>
          <w:lang w:eastAsia="x-none"/>
        </w:rPr>
        <w:t xml:space="preserve"> and </w:t>
      </w:r>
      <w:proofErr w:type="spellStart"/>
      <w:r w:rsidRPr="00C25DD3">
        <w:rPr>
          <w:lang w:eastAsia="x-none"/>
        </w:rPr>
        <w:t>FR2</w:t>
      </w:r>
      <w:proofErr w:type="spellEnd"/>
      <w:r w:rsidRPr="00C25DD3">
        <w:rPr>
          <w:lang w:eastAsia="x-none"/>
        </w:rPr>
        <w:t xml:space="preserve">. </w:t>
      </w:r>
    </w:p>
    <w:p w14:paraId="4AA4A09F" w14:textId="1F845683" w:rsidR="00E323AD" w:rsidRDefault="00E145AD" w:rsidP="00410AB5">
      <w:pPr>
        <w:jc w:val="both"/>
        <w:rPr>
          <w:lang w:eastAsia="ja-JP" w:bidi="hi-IN"/>
        </w:rPr>
      </w:pPr>
      <w:r>
        <w:rPr>
          <w:lang w:eastAsia="ja-JP" w:bidi="hi-IN"/>
        </w:rPr>
        <w:t xml:space="preserve">Figure 1 shows different </w:t>
      </w:r>
      <w:proofErr w:type="spellStart"/>
      <w:r>
        <w:rPr>
          <w:lang w:eastAsia="ja-JP" w:bidi="hi-IN"/>
        </w:rPr>
        <w:t>PN</w:t>
      </w:r>
      <w:proofErr w:type="spellEnd"/>
      <w:r>
        <w:rPr>
          <w:lang w:eastAsia="ja-JP" w:bidi="hi-IN"/>
        </w:rPr>
        <w:t xml:space="preserve"> models for comparison at 70 GHz carrier frequency. The different phase noise has different characteristics in different regions of </w:t>
      </w:r>
      <w:r w:rsidR="004D38ED">
        <w:rPr>
          <w:lang w:eastAsia="ja-JP" w:bidi="hi-IN"/>
        </w:rPr>
        <w:t>frequency,</w:t>
      </w:r>
      <w:r>
        <w:rPr>
          <w:lang w:eastAsia="ja-JP" w:bidi="hi-IN"/>
        </w:rPr>
        <w:t xml:space="preserve"> and it is not easy to conclude immediately which model is better over the other from the PSD</w:t>
      </w:r>
      <w:r w:rsidR="004D38ED">
        <w:rPr>
          <w:lang w:eastAsia="ja-JP" w:bidi="hi-IN"/>
        </w:rPr>
        <w:t xml:space="preserve"> profiles.</w:t>
      </w:r>
    </w:p>
    <w:p w14:paraId="0780AFA0" w14:textId="19D17BBA" w:rsidR="00E145AD" w:rsidRDefault="00E145AD" w:rsidP="00E145AD">
      <w:pPr>
        <w:jc w:val="center"/>
        <w:rPr>
          <w:lang w:eastAsia="ja-JP" w:bidi="hi-IN"/>
        </w:rPr>
      </w:pPr>
      <w:r w:rsidRPr="00E145AD">
        <w:rPr>
          <w:noProof/>
          <w:lang w:eastAsia="ja-JP" w:bidi="hi-IN"/>
        </w:rPr>
        <w:drawing>
          <wp:inline distT="0" distB="0" distL="0" distR="0" wp14:anchorId="0EC96270" wp14:editId="1A1499C7">
            <wp:extent cx="3719513" cy="2857614"/>
            <wp:effectExtent l="0" t="0" r="0" b="0"/>
            <wp:docPr id="9" name="Picture 8">
              <a:extLst xmlns:a="http://schemas.openxmlformats.org/drawingml/2006/main">
                <a:ext uri="{FF2B5EF4-FFF2-40B4-BE49-F238E27FC236}">
                  <a16:creationId xmlns:a16="http://schemas.microsoft.com/office/drawing/2014/main" id="{3EEF609B-2911-4EEF-A2F6-DD2A7C1B81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EEF609B-2911-4EEF-A2F6-DD2A7C1B8108}"/>
                        </a:ext>
                      </a:extLst>
                    </pic:cNvPr>
                    <pic:cNvPicPr>
                      <a:picLocks noChangeAspect="1"/>
                    </pic:cNvPicPr>
                  </pic:nvPicPr>
                  <pic:blipFill>
                    <a:blip r:embed="rId8"/>
                    <a:stretch>
                      <a:fillRect/>
                    </a:stretch>
                  </pic:blipFill>
                  <pic:spPr>
                    <a:xfrm>
                      <a:off x="0" y="0"/>
                      <a:ext cx="3725449" cy="2862174"/>
                    </a:xfrm>
                    <a:prstGeom prst="rect">
                      <a:avLst/>
                    </a:prstGeom>
                  </pic:spPr>
                </pic:pic>
              </a:graphicData>
            </a:graphic>
          </wp:inline>
        </w:drawing>
      </w:r>
    </w:p>
    <w:p w14:paraId="148442A6" w14:textId="15799B49" w:rsidR="00E145AD" w:rsidRDefault="00E145AD" w:rsidP="00E145AD">
      <w:pPr>
        <w:jc w:val="center"/>
        <w:rPr>
          <w:lang w:eastAsia="ja-JP" w:bidi="hi-IN"/>
        </w:rPr>
      </w:pPr>
      <w:r>
        <w:rPr>
          <w:lang w:eastAsia="ja-JP" w:bidi="hi-IN"/>
        </w:rPr>
        <w:t>Figure 1. Phase noise PSD at 70 GHz</w:t>
      </w:r>
    </w:p>
    <w:p w14:paraId="75470952" w14:textId="27D7DE2F" w:rsidR="00E145AD" w:rsidRDefault="00E145AD" w:rsidP="00E145AD">
      <w:pPr>
        <w:rPr>
          <w:lang w:eastAsia="ja-JP" w:bidi="hi-IN"/>
        </w:rPr>
      </w:pPr>
    </w:p>
    <w:p w14:paraId="1F737D94" w14:textId="3A21EE1F" w:rsidR="00E145AD" w:rsidRPr="00DB1F26" w:rsidRDefault="00E145AD" w:rsidP="00E145AD">
      <w:pPr>
        <w:rPr>
          <w:b/>
          <w:bCs/>
          <w:lang w:eastAsia="ja-JP" w:bidi="hi-IN"/>
        </w:rPr>
      </w:pPr>
      <w:r w:rsidRPr="00DB1F26">
        <w:rPr>
          <w:b/>
          <w:bCs/>
          <w:lang w:eastAsia="ja-JP" w:bidi="hi-IN"/>
        </w:rPr>
        <w:t>Integrated Phase Noise</w:t>
      </w:r>
      <w:r w:rsidR="004D38ED">
        <w:rPr>
          <w:b/>
          <w:bCs/>
          <w:lang w:eastAsia="ja-JP" w:bidi="hi-IN"/>
        </w:rPr>
        <w:t xml:space="preserve"> (</w:t>
      </w:r>
      <w:proofErr w:type="spellStart"/>
      <w:r w:rsidR="004D38ED">
        <w:rPr>
          <w:b/>
          <w:bCs/>
          <w:lang w:eastAsia="ja-JP" w:bidi="hi-IN"/>
        </w:rPr>
        <w:t>IPN</w:t>
      </w:r>
      <w:proofErr w:type="spellEnd"/>
      <w:r w:rsidR="004D38ED">
        <w:rPr>
          <w:b/>
          <w:bCs/>
          <w:lang w:eastAsia="ja-JP" w:bidi="hi-IN"/>
        </w:rPr>
        <w:t>)</w:t>
      </w:r>
    </w:p>
    <w:p w14:paraId="029A9778" w14:textId="1CC542F3" w:rsidR="00E145AD" w:rsidRDefault="00E145AD" w:rsidP="00E145AD">
      <w:pPr>
        <w:rPr>
          <w:lang w:eastAsia="ja-JP" w:bidi="hi-IN"/>
        </w:rPr>
      </w:pPr>
      <w:r>
        <w:rPr>
          <w:lang w:eastAsia="ja-JP" w:bidi="hi-IN"/>
        </w:rPr>
        <w:t xml:space="preserve">One of performance metrics showing overall </w:t>
      </w:r>
      <w:proofErr w:type="spellStart"/>
      <w:r>
        <w:rPr>
          <w:lang w:eastAsia="ja-JP" w:bidi="hi-IN"/>
        </w:rPr>
        <w:t>PN</w:t>
      </w:r>
      <w:proofErr w:type="spellEnd"/>
      <w:r>
        <w:rPr>
          <w:lang w:eastAsia="ja-JP" w:bidi="hi-IN"/>
        </w:rPr>
        <w:t xml:space="preserve"> characteristics is integrated phase noise (</w:t>
      </w:r>
      <w:proofErr w:type="spellStart"/>
      <w:r>
        <w:rPr>
          <w:lang w:eastAsia="ja-JP" w:bidi="hi-IN"/>
        </w:rPr>
        <w:t>IPN</w:t>
      </w:r>
      <w:proofErr w:type="spellEnd"/>
      <w:r>
        <w:rPr>
          <w:lang w:eastAsia="ja-JP" w:bidi="hi-IN"/>
        </w:rPr>
        <w:t xml:space="preserve">) where integration is performed over interested frequency offset. </w:t>
      </w:r>
      <w:r w:rsidR="004D38ED">
        <w:rPr>
          <w:lang w:eastAsia="ja-JP" w:bidi="hi-IN"/>
        </w:rPr>
        <w:t>Typically,</w:t>
      </w:r>
      <w:r>
        <w:rPr>
          <w:lang w:eastAsia="ja-JP" w:bidi="hi-IN"/>
        </w:rPr>
        <w:t xml:space="preserve"> higher </w:t>
      </w:r>
      <w:proofErr w:type="spellStart"/>
      <w:r>
        <w:rPr>
          <w:lang w:eastAsia="ja-JP" w:bidi="hi-IN"/>
        </w:rPr>
        <w:t>IPN</w:t>
      </w:r>
      <w:proofErr w:type="spellEnd"/>
      <w:r>
        <w:rPr>
          <w:lang w:eastAsia="ja-JP" w:bidi="hi-IN"/>
        </w:rPr>
        <w:t xml:space="preserve"> means worse performance</w:t>
      </w:r>
      <w:r w:rsidR="004D38ED">
        <w:rPr>
          <w:lang w:eastAsia="ja-JP" w:bidi="hi-IN"/>
        </w:rPr>
        <w:t xml:space="preserve">, i.e., higher </w:t>
      </w:r>
      <w:proofErr w:type="spellStart"/>
      <w:r w:rsidR="004D38ED">
        <w:rPr>
          <w:lang w:eastAsia="ja-JP" w:bidi="hi-IN"/>
        </w:rPr>
        <w:t>EVM</w:t>
      </w:r>
      <w:proofErr w:type="spellEnd"/>
      <w:r>
        <w:rPr>
          <w:lang w:eastAsia="ja-JP" w:bidi="hi-IN"/>
        </w:rPr>
        <w:t xml:space="preserve">. From system performance perspective, smaller frequency offset in PSD contributes to common phase error (CPE) which can be compensated easily by PTRS. For larger frequency offset, however, </w:t>
      </w:r>
      <w:r w:rsidR="00506865">
        <w:rPr>
          <w:lang w:eastAsia="ja-JP" w:bidi="hi-IN"/>
        </w:rPr>
        <w:t xml:space="preserve">the PSD contributes inter-carrier interference (ICI) which is typically hard to be estimated and compensated, and results in major </w:t>
      </w:r>
      <w:proofErr w:type="spellStart"/>
      <w:r w:rsidR="00506865">
        <w:rPr>
          <w:lang w:eastAsia="ja-JP" w:bidi="hi-IN"/>
        </w:rPr>
        <w:t>EVM</w:t>
      </w:r>
      <w:proofErr w:type="spellEnd"/>
      <w:r w:rsidR="00506865">
        <w:rPr>
          <w:lang w:eastAsia="ja-JP" w:bidi="hi-IN"/>
        </w:rPr>
        <w:t xml:space="preserve"> contributor.</w:t>
      </w:r>
      <w:r w:rsidR="00DB1F26">
        <w:rPr>
          <w:lang w:eastAsia="ja-JP" w:bidi="hi-IN"/>
        </w:rPr>
        <w:t xml:space="preserve"> </w:t>
      </w:r>
    </w:p>
    <w:p w14:paraId="1109BCC3" w14:textId="2516CF3B" w:rsidR="00506865" w:rsidRDefault="00506865" w:rsidP="00E145AD">
      <w:pPr>
        <w:rPr>
          <w:lang w:eastAsia="ja-JP" w:bidi="hi-IN"/>
        </w:rPr>
      </w:pPr>
      <w:r>
        <w:rPr>
          <w:lang w:eastAsia="ja-JP" w:bidi="hi-IN"/>
        </w:rPr>
        <w:t xml:space="preserve">Figure 2 shows </w:t>
      </w:r>
      <w:proofErr w:type="spellStart"/>
      <w:r>
        <w:rPr>
          <w:lang w:eastAsia="ja-JP" w:bidi="hi-IN"/>
        </w:rPr>
        <w:t>IPN</w:t>
      </w:r>
      <w:proofErr w:type="spellEnd"/>
      <w:r>
        <w:rPr>
          <w:lang w:eastAsia="ja-JP" w:bidi="hi-IN"/>
        </w:rPr>
        <w:t xml:space="preserve"> for different </w:t>
      </w:r>
      <w:proofErr w:type="spellStart"/>
      <w:r>
        <w:rPr>
          <w:lang w:eastAsia="ja-JP" w:bidi="hi-IN"/>
        </w:rPr>
        <w:t>PN</w:t>
      </w:r>
      <w:proofErr w:type="spellEnd"/>
      <w:r>
        <w:rPr>
          <w:lang w:eastAsia="ja-JP" w:bidi="hi-IN"/>
        </w:rPr>
        <w:t xml:space="preserve"> models, i.e., models from TR 38.803 and two newly proposed from </w:t>
      </w:r>
      <w:proofErr w:type="spellStart"/>
      <w:r>
        <w:rPr>
          <w:lang w:eastAsia="ja-JP" w:bidi="hi-IN"/>
        </w:rPr>
        <w:t>RAN4#96e</w:t>
      </w:r>
      <w:proofErr w:type="spellEnd"/>
      <w:r>
        <w:rPr>
          <w:lang w:eastAsia="ja-JP" w:bidi="hi-IN"/>
        </w:rPr>
        <w:t>.</w:t>
      </w:r>
    </w:p>
    <w:p w14:paraId="7718CB78" w14:textId="0D42ADE9" w:rsidR="00506865" w:rsidRDefault="00506865" w:rsidP="00E145AD">
      <w:pPr>
        <w:rPr>
          <w:lang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gridCol w:w="4812"/>
      </w:tblGrid>
      <w:tr w:rsidR="00506865" w14:paraId="63F1A513" w14:textId="77777777" w:rsidTr="00506865">
        <w:tc>
          <w:tcPr>
            <w:tcW w:w="4815" w:type="dxa"/>
          </w:tcPr>
          <w:p w14:paraId="21CA617A" w14:textId="3B203138" w:rsidR="00506865" w:rsidRDefault="00506865" w:rsidP="00E145AD">
            <w:pPr>
              <w:rPr>
                <w:lang w:eastAsia="ja-JP" w:bidi="hi-IN"/>
              </w:rPr>
            </w:pPr>
            <w:r w:rsidRPr="00506865">
              <w:rPr>
                <w:noProof/>
                <w:lang w:eastAsia="ja-JP" w:bidi="hi-IN"/>
              </w:rPr>
              <mc:AlternateContent>
                <mc:Choice Requires="wps">
                  <w:drawing>
                    <wp:anchor distT="0" distB="0" distL="114300" distR="114300" simplePos="0" relativeHeight="251664384" behindDoc="0" locked="0" layoutInCell="1" allowOverlap="1" wp14:anchorId="3D7FCA7F" wp14:editId="134FCA0C">
                      <wp:simplePos x="0" y="0"/>
                      <wp:positionH relativeFrom="column">
                        <wp:posOffset>2056217</wp:posOffset>
                      </wp:positionH>
                      <wp:positionV relativeFrom="paragraph">
                        <wp:posOffset>540613</wp:posOffset>
                      </wp:positionV>
                      <wp:extent cx="717047" cy="124990"/>
                      <wp:effectExtent l="0" t="0" r="6985" b="8890"/>
                      <wp:wrapNone/>
                      <wp:docPr id="20" name="TextBox 19">
                        <a:extLst xmlns:a="http://schemas.openxmlformats.org/drawingml/2006/main">
                          <a:ext uri="{FF2B5EF4-FFF2-40B4-BE49-F238E27FC236}">
                            <a16:creationId xmlns:a16="http://schemas.microsoft.com/office/drawing/2014/main" id="{2D1A621D-87C2-458E-B0DA-1DAFF4A9CF14}"/>
                          </a:ext>
                        </a:extLst>
                      </wp:docPr>
                      <wp:cNvGraphicFramePr/>
                      <a:graphic xmlns:a="http://schemas.openxmlformats.org/drawingml/2006/main">
                        <a:graphicData uri="http://schemas.microsoft.com/office/word/2010/wordprocessingShape">
                          <wps:wsp>
                            <wps:cNvSpPr txBox="1"/>
                            <wps:spPr>
                              <a:xfrm>
                                <a:off x="0" y="0"/>
                                <a:ext cx="717047" cy="124990"/>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6109E309" w14:textId="77777777" w:rsidR="00506865" w:rsidRPr="00506865" w:rsidRDefault="00506865" w:rsidP="00506865">
                                  <w:pPr>
                                    <w:overflowPunct w:val="0"/>
                                    <w:rPr>
                                      <w:sz w:val="10"/>
                                      <w:szCs w:val="10"/>
                                    </w:rPr>
                                  </w:pPr>
                                  <w:r w:rsidRPr="00506865">
                                    <w:rPr>
                                      <w:rFonts w:asciiTheme="minorHAnsi" w:hAnsi="Calibri" w:cstheme="minorBidi"/>
                                      <w:color w:val="000000" w:themeColor="text1"/>
                                      <w:sz w:val="16"/>
                                      <w:szCs w:val="16"/>
                                    </w:rPr>
                                    <w:t>IPN Evaluation</w:t>
                                  </w:r>
                                </w:p>
                              </w:txbxContent>
                            </wps:txbx>
                            <wps:bodyPr rot="0" spcFirstLastPara="1" vertOverflow="overflow" horzOverflow="overflow" vert="horz" wrap="square" lIns="0" tIns="0" rIns="0" bIns="0" numCol="1" spcCol="38100" rtlCol="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7FCA7F" id="_x0000_t202" coordsize="21600,21600" o:spt="202" path="m,l,21600r21600,l21600,xe">
                      <v:stroke joinstyle="miter"/>
                      <v:path gradientshapeok="t" o:connecttype="rect"/>
                    </v:shapetype>
                    <v:shape id="TextBox 19" o:spid="_x0000_s1026" type="#_x0000_t202" style="position:absolute;margin-left:161.9pt;margin-top:42.55pt;width:56.45pt;height: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" filled="f" stroked="f" strokeweight="1pt">
                      <v:stroke miterlimit="4"/>
                      <v:textbox inset="0,0,0,0">
                        <w:txbxContent>
                          <w:p w14:paraId="6109E309" w14:textId="77777777" w:rsidR="00506865" w:rsidRPr="00506865" w:rsidRDefault="00506865" w:rsidP="00506865">
                            <w:pPr>
                              <w:overflowPunct w:val="0"/>
                              <w:rPr>
                                <w:sz w:val="10"/>
                                <w:szCs w:val="10"/>
                              </w:rPr>
                            </w:pPr>
                            <w:r w:rsidRPr="00506865">
                              <w:rPr>
                                <w:rFonts w:asciiTheme="minorHAnsi" w:hAnsi="Calibri" w:cstheme="minorBidi"/>
                                <w:color w:val="000000" w:themeColor="text1"/>
                                <w:sz w:val="16"/>
                                <w:szCs w:val="16"/>
                              </w:rPr>
                              <w:t>IPN Evaluation</w:t>
                            </w:r>
                          </w:p>
                        </w:txbxContent>
                      </v:textbox>
                    </v:shape>
                  </w:pict>
                </mc:Fallback>
              </mc:AlternateContent>
            </w:r>
            <w:r w:rsidRPr="00506865">
              <w:rPr>
                <w:noProof/>
                <w:lang w:eastAsia="ja-JP" w:bidi="hi-IN"/>
              </w:rPr>
              <mc:AlternateContent>
                <mc:Choice Requires="wps">
                  <w:drawing>
                    <wp:anchor distT="0" distB="0" distL="114300" distR="114300" simplePos="0" relativeHeight="251663360" behindDoc="0" locked="0" layoutInCell="1" allowOverlap="1" wp14:anchorId="64F2082B" wp14:editId="7E02C553">
                      <wp:simplePos x="0" y="0"/>
                      <wp:positionH relativeFrom="column">
                        <wp:posOffset>1779465</wp:posOffset>
                      </wp:positionH>
                      <wp:positionV relativeFrom="paragraph">
                        <wp:posOffset>709810</wp:posOffset>
                      </wp:positionV>
                      <wp:extent cx="1165161" cy="0"/>
                      <wp:effectExtent l="38100" t="76200" r="16510" b="95250"/>
                      <wp:wrapNone/>
                      <wp:docPr id="17" name="Straight Arrow Connector 16">
                        <a:extLst xmlns:a="http://schemas.openxmlformats.org/drawingml/2006/main">
                          <a:ext uri="{FF2B5EF4-FFF2-40B4-BE49-F238E27FC236}">
                            <a16:creationId xmlns:a16="http://schemas.microsoft.com/office/drawing/2014/main" id="{6C116DD5-395E-443D-92C6-1338522405C0}"/>
                          </a:ext>
                        </a:extLst>
                      </wp:docPr>
                      <wp:cNvGraphicFramePr/>
                      <a:graphic xmlns:a="http://schemas.openxmlformats.org/drawingml/2006/main">
                        <a:graphicData uri="http://schemas.microsoft.com/office/word/2010/wordprocessingShape">
                          <wps:wsp>
                            <wps:cNvCnPr/>
                            <wps:spPr>
                              <a:xfrm flipV="1">
                                <a:off x="0" y="0"/>
                                <a:ext cx="1165161" cy="0"/>
                              </a:xfrm>
                              <a:prstGeom prst="straightConnector1">
                                <a:avLst/>
                              </a:prstGeom>
                              <a:noFill/>
                              <a:ln w="25400" cap="flat">
                                <a:solidFill>
                                  <a:srgbClr val="000000"/>
                                </a:solidFill>
                                <a:prstDash val="solid"/>
                                <a:miter lim="400000"/>
                                <a:headEnd type="triangle"/>
                                <a:tailEnd type="triangle"/>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type w14:anchorId="331FE891" id="_x0000_t32" coordsize="21600,21600" o:spt="32" o:oned="t" path="m,l21600,21600e" filled="f">
                      <v:path arrowok="t" fillok="f" o:connecttype="none"/>
                      <o:lock v:ext="edit" shapetype="t"/>
                    </v:shapetype>
                    <v:shape id="Straight Arrow Connector 16" o:spid="_x0000_s1026" type="#_x0000_t32" style="position:absolute;margin-left:140.1pt;margin-top:55.9pt;width:91.75pt;height: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" strokeweight="2pt">
                      <v:stroke startarrow="block" endarrow="block" miterlimit="4" joinstyle="miter"/>
                    </v:shape>
                  </w:pict>
                </mc:Fallback>
              </mc:AlternateContent>
            </w:r>
            <w:r w:rsidRPr="00506865">
              <w:rPr>
                <w:noProof/>
                <w:lang w:eastAsia="ja-JP" w:bidi="hi-IN"/>
              </w:rPr>
              <w:drawing>
                <wp:inline distT="0" distB="0" distL="0" distR="0" wp14:anchorId="607DAC9F" wp14:editId="751AF6E1">
                  <wp:extent cx="3261042" cy="1611595"/>
                  <wp:effectExtent l="0" t="0" r="0" b="8255"/>
                  <wp:docPr id="1" name="Picture 2">
                    <a:extLst xmlns:a="http://schemas.openxmlformats.org/drawingml/2006/main">
                      <a:ext uri="{FF2B5EF4-FFF2-40B4-BE49-F238E27FC236}">
                        <a16:creationId xmlns:a16="http://schemas.microsoft.com/office/drawing/2014/main" id="{F1A8CD91-F481-49FA-9A1D-4E98F264B6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a:extLst>
                              <a:ext uri="{FF2B5EF4-FFF2-40B4-BE49-F238E27FC236}">
                                <a16:creationId xmlns:a16="http://schemas.microsoft.com/office/drawing/2014/main" id="{F1A8CD91-F481-49FA-9A1D-4E98F264B6D7}"/>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1042" cy="1611595"/>
                          </a:xfrm>
                          <a:prstGeom prst="rect">
                            <a:avLst/>
                          </a:prstGeom>
                          <a:noFill/>
                          <a:ln>
                            <a:noFill/>
                          </a:ln>
                        </pic:spPr>
                      </pic:pic>
                    </a:graphicData>
                  </a:graphic>
                </wp:inline>
              </w:drawing>
            </w:r>
          </w:p>
        </w:tc>
        <w:tc>
          <w:tcPr>
            <w:tcW w:w="4816" w:type="dxa"/>
          </w:tcPr>
          <w:p w14:paraId="6C0A587D" w14:textId="6549CED7" w:rsidR="00506865" w:rsidRDefault="00506865" w:rsidP="00E145AD">
            <w:pPr>
              <w:rPr>
                <w:lang w:eastAsia="ja-JP" w:bidi="hi-IN"/>
              </w:rPr>
            </w:pPr>
            <w:r w:rsidRPr="00506865">
              <w:rPr>
                <w:noProof/>
                <w:lang w:eastAsia="ja-JP" w:bidi="hi-IN"/>
              </w:rPr>
              <mc:AlternateContent>
                <mc:Choice Requires="wps">
                  <w:drawing>
                    <wp:anchor distT="0" distB="0" distL="114300" distR="114300" simplePos="0" relativeHeight="251666432" behindDoc="0" locked="0" layoutInCell="1" allowOverlap="1" wp14:anchorId="7A6A4D24" wp14:editId="3F8225B0">
                      <wp:simplePos x="0" y="0"/>
                      <wp:positionH relativeFrom="column">
                        <wp:posOffset>2084609</wp:posOffset>
                      </wp:positionH>
                      <wp:positionV relativeFrom="paragraph">
                        <wp:posOffset>584058</wp:posOffset>
                      </wp:positionV>
                      <wp:extent cx="717047" cy="124990"/>
                      <wp:effectExtent l="0" t="0" r="6985" b="8890"/>
                      <wp:wrapNone/>
                      <wp:docPr id="5" name="TextBox 19"/>
                      <wp:cNvGraphicFramePr/>
                      <a:graphic xmlns:a="http://schemas.openxmlformats.org/drawingml/2006/main">
                        <a:graphicData uri="http://schemas.microsoft.com/office/word/2010/wordprocessingShape">
                          <wps:wsp>
                            <wps:cNvSpPr txBox="1"/>
                            <wps:spPr>
                              <a:xfrm>
                                <a:off x="0" y="0"/>
                                <a:ext cx="717047" cy="124990"/>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5EB3B0A9" w14:textId="77777777" w:rsidR="00506865" w:rsidRPr="00506865" w:rsidRDefault="00506865" w:rsidP="00506865">
                                  <w:pPr>
                                    <w:overflowPunct w:val="0"/>
                                    <w:rPr>
                                      <w:sz w:val="10"/>
                                      <w:szCs w:val="10"/>
                                    </w:rPr>
                                  </w:pPr>
                                  <w:r w:rsidRPr="00506865">
                                    <w:rPr>
                                      <w:rFonts w:asciiTheme="minorHAnsi" w:hAnsi="Calibri" w:cstheme="minorBidi"/>
                                      <w:color w:val="000000" w:themeColor="text1"/>
                                      <w:sz w:val="16"/>
                                      <w:szCs w:val="16"/>
                                    </w:rPr>
                                    <w:t>IPN Evaluation</w:t>
                                  </w:r>
                                </w:p>
                              </w:txbxContent>
                            </wps:txbx>
                            <wps:bodyPr rot="0" spcFirstLastPara="1" vertOverflow="overflow" horzOverflow="overflow" vert="horz" wrap="square" lIns="0" tIns="0" rIns="0" bIns="0" numCol="1" spcCol="38100" rtlCol="0" anchor="t" anchorCtr="0">
                              <a:noAutofit/>
                            </wps:bodyPr>
                          </wps:wsp>
                        </a:graphicData>
                      </a:graphic>
                      <wp14:sizeRelH relativeFrom="margin">
                        <wp14:pctWidth>0</wp14:pctWidth>
                      </wp14:sizeRelH>
                      <wp14:sizeRelV relativeFrom="margin">
                        <wp14:pctHeight>0</wp14:pctHeight>
                      </wp14:sizeRelV>
                    </wp:anchor>
                  </w:drawing>
                </mc:Choice>
                <mc:Fallback>
                  <w:pict>
                    <v:shape w14:anchorId="7A6A4D24" id="_x0000_s1027" type="#_x0000_t202" style="position:absolute;margin-left:164.15pt;margin-top:46pt;width:56.45pt;height: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" filled="f" stroked="f" strokeweight="1pt">
                      <v:stroke miterlimit="4"/>
                      <v:textbox inset="0,0,0,0">
                        <w:txbxContent>
                          <w:p w14:paraId="5EB3B0A9" w14:textId="77777777" w:rsidR="00506865" w:rsidRPr="00506865" w:rsidRDefault="00506865" w:rsidP="00506865">
                            <w:pPr>
                              <w:overflowPunct w:val="0"/>
                              <w:rPr>
                                <w:sz w:val="10"/>
                                <w:szCs w:val="10"/>
                              </w:rPr>
                            </w:pPr>
                            <w:r w:rsidRPr="00506865">
                              <w:rPr>
                                <w:rFonts w:asciiTheme="minorHAnsi" w:hAnsi="Calibri" w:cstheme="minorBidi"/>
                                <w:color w:val="000000" w:themeColor="text1"/>
                                <w:sz w:val="16"/>
                                <w:szCs w:val="16"/>
                              </w:rPr>
                              <w:t>IPN Evaluation</w:t>
                            </w:r>
                          </w:p>
                        </w:txbxContent>
                      </v:textbox>
                    </v:shape>
                  </w:pict>
                </mc:Fallback>
              </mc:AlternateContent>
            </w:r>
            <w:r w:rsidRPr="00506865">
              <w:rPr>
                <w:noProof/>
                <w:lang w:eastAsia="ja-JP" w:bidi="hi-IN"/>
              </w:rPr>
              <mc:AlternateContent>
                <mc:Choice Requires="wps">
                  <w:drawing>
                    <wp:anchor distT="0" distB="0" distL="114300" distR="114300" simplePos="0" relativeHeight="251668480" behindDoc="0" locked="0" layoutInCell="1" allowOverlap="1" wp14:anchorId="0B1889E4" wp14:editId="5EACF719">
                      <wp:simplePos x="0" y="0"/>
                      <wp:positionH relativeFrom="column">
                        <wp:posOffset>1854246</wp:posOffset>
                      </wp:positionH>
                      <wp:positionV relativeFrom="paragraph">
                        <wp:posOffset>742155</wp:posOffset>
                      </wp:positionV>
                      <wp:extent cx="1073543" cy="3838"/>
                      <wp:effectExtent l="38100" t="76200" r="12700" b="91440"/>
                      <wp:wrapNone/>
                      <wp:docPr id="6" name="Straight Arrow Connector 16"/>
                      <wp:cNvGraphicFramePr/>
                      <a:graphic xmlns:a="http://schemas.openxmlformats.org/drawingml/2006/main">
                        <a:graphicData uri="http://schemas.microsoft.com/office/word/2010/wordprocessingShape">
                          <wps:wsp>
                            <wps:cNvCnPr/>
                            <wps:spPr>
                              <a:xfrm flipV="1">
                                <a:off x="0" y="0"/>
                                <a:ext cx="1073543" cy="3838"/>
                              </a:xfrm>
                              <a:prstGeom prst="straightConnector1">
                                <a:avLst/>
                              </a:prstGeom>
                              <a:noFill/>
                              <a:ln w="25400" cap="flat">
                                <a:solidFill>
                                  <a:srgbClr val="000000"/>
                                </a:solidFill>
                                <a:prstDash val="solid"/>
                                <a:miter lim="400000"/>
                                <a:headEnd type="triangle"/>
                                <a:tailEnd type="triangle"/>
                              </a:ln>
                              <a:effectLst/>
                              <a:sp3d/>
                            </wps:spPr>
                            <wps:style>
                              <a:lnRef idx="0">
                                <a:scrgbClr r="0" g="0" b="0"/>
                              </a:lnRef>
                              <a:fillRef idx="0">
                                <a:scrgbClr r="0" g="0" b="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25164D2" id="Straight Arrow Connector 16" o:spid="_x0000_s1026" type="#_x0000_t32" style="position:absolute;margin-left:146pt;margin-top:58.45pt;width:84.55pt;height:.3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" strokeweight="2pt">
                      <v:stroke startarrow="block" endarrow="block" miterlimit="4" joinstyle="miter"/>
                    </v:shape>
                  </w:pict>
                </mc:Fallback>
              </mc:AlternateContent>
            </w:r>
            <w:r w:rsidRPr="00506865">
              <w:rPr>
                <w:noProof/>
                <w:lang w:eastAsia="ja-JP" w:bidi="hi-IN"/>
              </w:rPr>
              <mc:AlternateContent>
                <mc:Choice Requires="wps">
                  <w:drawing>
                    <wp:anchor distT="0" distB="0" distL="114300" distR="114300" simplePos="0" relativeHeight="251661312" behindDoc="0" locked="0" layoutInCell="1" allowOverlap="1" wp14:anchorId="0B8C6C97" wp14:editId="5641A136">
                      <wp:simplePos x="0" y="0"/>
                      <wp:positionH relativeFrom="column">
                        <wp:posOffset>1845749</wp:posOffset>
                      </wp:positionH>
                      <wp:positionV relativeFrom="paragraph">
                        <wp:posOffset>117205</wp:posOffset>
                      </wp:positionV>
                      <wp:extent cx="1082149" cy="1300162"/>
                      <wp:effectExtent l="0" t="0" r="3810" b="0"/>
                      <wp:wrapNone/>
                      <wp:docPr id="4" name="Rectangle 6"/>
                      <wp:cNvGraphicFramePr/>
                      <a:graphic xmlns:a="http://schemas.openxmlformats.org/drawingml/2006/main">
                        <a:graphicData uri="http://schemas.microsoft.com/office/word/2010/wordprocessingShape">
                          <wps:wsp>
                            <wps:cNvSpPr/>
                            <wps:spPr>
                              <a:xfrm>
                                <a:off x="0" y="0"/>
                                <a:ext cx="1082149" cy="1300162"/>
                              </a:xfrm>
                              <a:prstGeom prst="rect">
                                <a:avLst/>
                              </a:prstGeom>
                              <a:solidFill>
                                <a:srgbClr val="FFFF00">
                                  <a:alpha val="20000"/>
                                </a:srgbClr>
                              </a:solidFill>
                              <a:ln w="12700" cap="flat">
                                <a:noFill/>
                                <a:miter lim="400000"/>
                              </a:ln>
                              <a:effectLst/>
                              <a:sp3d/>
                            </wps:spPr>
                            <wps:style>
                              <a:lnRef idx="0">
                                <a:scrgbClr r="0" g="0" b="0"/>
                              </a:lnRef>
                              <a:fillRef idx="0">
                                <a:scrgbClr r="0" g="0" b="0"/>
                              </a:fillRef>
                              <a:effectRef idx="0">
                                <a:scrgbClr r="0" g="0" b="0"/>
                              </a:effectRef>
                              <a:fontRef idx="none"/>
                            </wps:style>
                            <wps:bodyPr rot="0" spcFirstLastPara="1" vertOverflow="overflow" horzOverflow="overflow" vert="horz" wrap="square" lIns="50800" tIns="50800" rIns="50800" bIns="50800" numCol="1" spcCol="38100" rtlCol="0" anchor="ctr">
                              <a:noAutofit/>
                            </wps:bodyPr>
                          </wps:wsp>
                        </a:graphicData>
                      </a:graphic>
                      <wp14:sizeRelH relativeFrom="margin">
                        <wp14:pctWidth>0</wp14:pctWidth>
                      </wp14:sizeRelH>
                      <wp14:sizeRelV relativeFrom="margin">
                        <wp14:pctHeight>0</wp14:pctHeight>
                      </wp14:sizeRelV>
                    </wp:anchor>
                  </w:drawing>
                </mc:Choice>
                <mc:Fallback>
                  <w:pict>
                    <v:rect w14:anchorId="04E58BAE" id="Rectangle 6" o:spid="_x0000_s1026" style="position:absolute;margin-left:145.35pt;margin-top:9.25pt;width:85.2pt;height:10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" fillcolor="yellow" stroked="f" strokeweight="1pt">
                      <v:fill opacity="13107f"/>
                      <v:stroke miterlimit="4"/>
                      <v:textbox inset="4pt,4pt,4pt,4pt"/>
                    </v:rect>
                  </w:pict>
                </mc:Fallback>
              </mc:AlternateContent>
            </w:r>
            <w:r w:rsidRPr="00506865">
              <w:rPr>
                <w:noProof/>
                <w:lang w:eastAsia="ja-JP" w:bidi="hi-IN"/>
              </w:rPr>
              <mc:AlternateContent>
                <mc:Choice Requires="wps">
                  <w:drawing>
                    <wp:anchor distT="0" distB="0" distL="114300" distR="114300" simplePos="0" relativeHeight="251659264" behindDoc="0" locked="0" layoutInCell="1" allowOverlap="1" wp14:anchorId="72E77FB9" wp14:editId="2ED27DBE">
                      <wp:simplePos x="0" y="0"/>
                      <wp:positionH relativeFrom="column">
                        <wp:posOffset>-1308603</wp:posOffset>
                      </wp:positionH>
                      <wp:positionV relativeFrom="paragraph">
                        <wp:posOffset>123784</wp:posOffset>
                      </wp:positionV>
                      <wp:extent cx="1187405" cy="1300162"/>
                      <wp:effectExtent l="0" t="0" r="0" b="0"/>
                      <wp:wrapNone/>
                      <wp:docPr id="7" name="Rectangle 6">
                        <a:extLst xmlns:a="http://schemas.openxmlformats.org/drawingml/2006/main">
                          <a:ext uri="{FF2B5EF4-FFF2-40B4-BE49-F238E27FC236}">
                            <a16:creationId xmlns:a16="http://schemas.microsoft.com/office/drawing/2014/main" id="{AC2EB11F-1448-4989-9908-C0CA010766F1}"/>
                          </a:ext>
                        </a:extLst>
                      </wp:docPr>
                      <wp:cNvGraphicFramePr/>
                      <a:graphic xmlns:a="http://schemas.openxmlformats.org/drawingml/2006/main">
                        <a:graphicData uri="http://schemas.microsoft.com/office/word/2010/wordprocessingShape">
                          <wps:wsp>
                            <wps:cNvSpPr/>
                            <wps:spPr>
                              <a:xfrm>
                                <a:off x="0" y="0"/>
                                <a:ext cx="1187405" cy="1300162"/>
                              </a:xfrm>
                              <a:prstGeom prst="rect">
                                <a:avLst/>
                              </a:prstGeom>
                              <a:solidFill>
                                <a:srgbClr val="FFFF00">
                                  <a:alpha val="20000"/>
                                </a:srgbClr>
                              </a:solidFill>
                              <a:ln w="12700" cap="flat">
                                <a:noFill/>
                                <a:miter lim="400000"/>
                              </a:ln>
                              <a:effectLst/>
                              <a:sp3d/>
                            </wps:spPr>
                            <wps:style>
                              <a:lnRef idx="0">
                                <a:scrgbClr r="0" g="0" b="0"/>
                              </a:lnRef>
                              <a:fillRef idx="0">
                                <a:scrgbClr r="0" g="0" b="0"/>
                              </a:fillRef>
                              <a:effectRef idx="0">
                                <a:scrgbClr r="0" g="0" b="0"/>
                              </a:effectRef>
                              <a:fontRef idx="none"/>
                            </wps:style>
                            <wps:bodyPr rot="0" spcFirstLastPara="1" vertOverflow="overflow" horzOverflow="overflow" vert="horz" wrap="square" lIns="50800" tIns="50800" rIns="50800" bIns="50800" numCol="1" spcCol="38100" rtlCol="0" anchor="ctr">
                              <a:noAutofit/>
                            </wps:bodyPr>
                          </wps:wsp>
                        </a:graphicData>
                      </a:graphic>
                      <wp14:sizeRelH relativeFrom="margin">
                        <wp14:pctWidth>0</wp14:pctWidth>
                      </wp14:sizeRelH>
                      <wp14:sizeRelV relativeFrom="margin">
                        <wp14:pctHeight>0</wp14:pctHeight>
                      </wp14:sizeRelV>
                    </wp:anchor>
                  </w:drawing>
                </mc:Choice>
                <mc:Fallback>
                  <w:pict>
                    <v:rect w14:anchorId="3215C241" id="Rectangle 6" o:spid="_x0000_s1026" style="position:absolute;margin-left:-103.05pt;margin-top:9.75pt;width:93.5pt;height:10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" fillcolor="yellow" stroked="f" strokeweight="1pt">
                      <v:fill opacity="13107f"/>
                      <v:stroke miterlimit="4"/>
                      <v:textbox inset="4pt,4pt,4pt,4pt"/>
                    </v:rect>
                  </w:pict>
                </mc:Fallback>
              </mc:AlternateContent>
            </w:r>
            <w:r w:rsidRPr="00506865">
              <w:rPr>
                <w:noProof/>
                <w:lang w:eastAsia="ja-JP" w:bidi="hi-IN"/>
              </w:rPr>
              <w:drawing>
                <wp:inline distT="0" distB="0" distL="0" distR="0" wp14:anchorId="677E470A" wp14:editId="09EEFA3E">
                  <wp:extent cx="3248025" cy="1606550"/>
                  <wp:effectExtent l="0" t="0" r="0" b="0"/>
                  <wp:docPr id="11" name="Picture 1">
                    <a:extLst xmlns:a="http://schemas.openxmlformats.org/drawingml/2006/main">
                      <a:ext uri="{FF2B5EF4-FFF2-40B4-BE49-F238E27FC236}">
                        <a16:creationId xmlns:a16="http://schemas.microsoft.com/office/drawing/2014/main" id="{DFB06D88-E620-43AB-922E-D89926EC5C5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Picture 1">
                            <a:extLst>
                              <a:ext uri="{FF2B5EF4-FFF2-40B4-BE49-F238E27FC236}">
                                <a16:creationId xmlns:a16="http://schemas.microsoft.com/office/drawing/2014/main" id="{DFB06D88-E620-43AB-922E-D89926EC5C52}"/>
                              </a:ext>
                            </a:extLst>
                          </pic:cNvPr>
                          <pic:cNvPicPr>
                            <a:picLocks noGrp="1"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8025" cy="1606550"/>
                          </a:xfrm>
                          <a:prstGeom prst="rect">
                            <a:avLst/>
                          </a:prstGeom>
                          <a:noFill/>
                          <a:ln w="12700">
                            <a:noFill/>
                            <a:miter lim="400000"/>
                          </a:ln>
                        </pic:spPr>
                      </pic:pic>
                    </a:graphicData>
                  </a:graphic>
                </wp:inline>
              </w:drawing>
            </w:r>
          </w:p>
        </w:tc>
      </w:tr>
    </w:tbl>
    <w:p w14:paraId="52168C19" w14:textId="5D1951DD" w:rsidR="00506865" w:rsidRDefault="00506865" w:rsidP="00506865">
      <w:pPr>
        <w:jc w:val="center"/>
        <w:rPr>
          <w:lang w:eastAsia="ja-JP" w:bidi="hi-IN"/>
        </w:rPr>
      </w:pPr>
      <w:r>
        <w:rPr>
          <w:lang w:eastAsia="ja-JP" w:bidi="hi-IN"/>
        </w:rPr>
        <w:t xml:space="preserve">Figure 2. </w:t>
      </w:r>
      <w:proofErr w:type="spellStart"/>
      <w:r>
        <w:rPr>
          <w:lang w:eastAsia="ja-JP" w:bidi="hi-IN"/>
        </w:rPr>
        <w:t>IPN</w:t>
      </w:r>
      <w:proofErr w:type="spellEnd"/>
      <w:r>
        <w:rPr>
          <w:lang w:eastAsia="ja-JP" w:bidi="hi-IN"/>
        </w:rPr>
        <w:t xml:space="preserve"> evaluation with cutoff frequenc</w:t>
      </w:r>
      <w:r w:rsidR="00825908">
        <w:rPr>
          <w:lang w:eastAsia="ja-JP" w:bidi="hi-IN"/>
        </w:rPr>
        <w:t>ies</w:t>
      </w:r>
      <w:r>
        <w:rPr>
          <w:lang w:eastAsia="ja-JP" w:bidi="hi-IN"/>
        </w:rPr>
        <w:t xml:space="preserve"> 240 kHz (left) and 480 kHz (right)</w:t>
      </w:r>
    </w:p>
    <w:p w14:paraId="4E96347E" w14:textId="2F13ACA6" w:rsidR="00DB1F26" w:rsidRDefault="00DB1F26" w:rsidP="00DB1F26">
      <w:pPr>
        <w:rPr>
          <w:lang w:eastAsia="ja-JP" w:bidi="hi-IN"/>
        </w:rPr>
      </w:pPr>
    </w:p>
    <w:p w14:paraId="20D319C0" w14:textId="74F1ADF6" w:rsidR="00DB1F26" w:rsidRDefault="00DB1F26" w:rsidP="00DB1F26">
      <w:pPr>
        <w:rPr>
          <w:lang w:eastAsia="ja-JP" w:bidi="hi-IN"/>
        </w:rPr>
      </w:pPr>
      <w:r>
        <w:rPr>
          <w:lang w:eastAsia="ja-JP" w:bidi="hi-IN"/>
        </w:rPr>
        <w:t xml:space="preserve">For </w:t>
      </w:r>
      <w:proofErr w:type="spellStart"/>
      <w:r>
        <w:rPr>
          <w:lang w:eastAsia="ja-JP" w:bidi="hi-IN"/>
        </w:rPr>
        <w:t>IPN</w:t>
      </w:r>
      <w:proofErr w:type="spellEnd"/>
      <w:r>
        <w:rPr>
          <w:lang w:eastAsia="ja-JP" w:bidi="hi-IN"/>
        </w:rPr>
        <w:t xml:space="preserve"> with both 240 kHz and 480 kHz cutoff frequencies, the order of </w:t>
      </w:r>
      <w:proofErr w:type="spellStart"/>
      <w:r>
        <w:rPr>
          <w:lang w:eastAsia="ja-JP" w:bidi="hi-IN"/>
        </w:rPr>
        <w:t>IPN</w:t>
      </w:r>
      <w:proofErr w:type="spellEnd"/>
      <w:r>
        <w:rPr>
          <w:lang w:eastAsia="ja-JP" w:bidi="hi-IN"/>
        </w:rPr>
        <w:t xml:space="preserve"> (from smaller to larger) are –</w:t>
      </w:r>
    </w:p>
    <w:p w14:paraId="53CE8A9C" w14:textId="55D2018A" w:rsidR="00DB1F26" w:rsidRDefault="00DB1F26" w:rsidP="00DB1F26">
      <w:pPr>
        <w:pStyle w:val="ListParagraph"/>
        <w:numPr>
          <w:ilvl w:val="0"/>
          <w:numId w:val="22"/>
        </w:numPr>
        <w:rPr>
          <w:lang w:eastAsia="ja-JP" w:bidi="hi-IN"/>
        </w:rPr>
      </w:pPr>
      <w:r>
        <w:rPr>
          <w:lang w:eastAsia="ja-JP" w:bidi="hi-IN"/>
        </w:rPr>
        <w:t xml:space="preserve">Ex-2 BS (better </w:t>
      </w:r>
      <w:proofErr w:type="spellStart"/>
      <w:r>
        <w:rPr>
          <w:lang w:eastAsia="ja-JP" w:bidi="hi-IN"/>
        </w:rPr>
        <w:t>IPN</w:t>
      </w:r>
      <w:proofErr w:type="spellEnd"/>
      <w:r>
        <w:rPr>
          <w:lang w:eastAsia="ja-JP" w:bidi="hi-IN"/>
        </w:rPr>
        <w:t xml:space="preserve">) &lt; Ex-2 UE &lt; </w:t>
      </w:r>
      <w:proofErr w:type="spellStart"/>
      <w:r>
        <w:rPr>
          <w:lang w:eastAsia="ja-JP" w:bidi="hi-IN"/>
        </w:rPr>
        <w:t>R4</w:t>
      </w:r>
      <w:proofErr w:type="spellEnd"/>
      <w:r>
        <w:rPr>
          <w:lang w:eastAsia="ja-JP" w:bidi="hi-IN"/>
        </w:rPr>
        <w:t xml:space="preserve">-2010176 (Ericsson) &lt; </w:t>
      </w:r>
      <w:proofErr w:type="spellStart"/>
      <w:r>
        <w:rPr>
          <w:lang w:eastAsia="ja-JP" w:bidi="hi-IN"/>
        </w:rPr>
        <w:t>R4</w:t>
      </w:r>
      <w:proofErr w:type="spellEnd"/>
      <w:r>
        <w:rPr>
          <w:lang w:eastAsia="ja-JP" w:bidi="hi-IN"/>
        </w:rPr>
        <w:t xml:space="preserve">-2011494 (Huawei) &lt; Ex-1 (worse </w:t>
      </w:r>
      <w:proofErr w:type="spellStart"/>
      <w:r>
        <w:rPr>
          <w:lang w:eastAsia="ja-JP" w:bidi="hi-IN"/>
        </w:rPr>
        <w:t>IPN</w:t>
      </w:r>
      <w:proofErr w:type="spellEnd"/>
      <w:r>
        <w:rPr>
          <w:lang w:eastAsia="ja-JP" w:bidi="hi-IN"/>
        </w:rPr>
        <w:t>);</w:t>
      </w:r>
    </w:p>
    <w:p w14:paraId="056F9E11" w14:textId="77777777" w:rsidR="00DB1F26" w:rsidRDefault="00DB1F26" w:rsidP="00DB1F26">
      <w:pPr>
        <w:rPr>
          <w:lang w:eastAsia="ja-JP" w:bidi="hi-IN"/>
        </w:rPr>
      </w:pPr>
    </w:p>
    <w:p w14:paraId="3C2760F0" w14:textId="39D49F06" w:rsidR="00DB1F26" w:rsidRDefault="004D38ED" w:rsidP="00DB1F26">
      <w:pPr>
        <w:rPr>
          <w:lang w:eastAsia="ja-JP" w:bidi="hi-IN"/>
        </w:rPr>
      </w:pPr>
      <w:r>
        <w:rPr>
          <w:lang w:eastAsia="ja-JP" w:bidi="hi-IN"/>
        </w:rPr>
        <w:t>Therefore, f</w:t>
      </w:r>
      <w:r w:rsidR="00DB1F26">
        <w:rPr>
          <w:lang w:eastAsia="ja-JP" w:bidi="hi-IN"/>
        </w:rPr>
        <w:t xml:space="preserve">rom </w:t>
      </w:r>
      <w:proofErr w:type="spellStart"/>
      <w:r w:rsidR="00DB1F26">
        <w:rPr>
          <w:lang w:eastAsia="ja-JP" w:bidi="hi-IN"/>
        </w:rPr>
        <w:t>IPN</w:t>
      </w:r>
      <w:proofErr w:type="spellEnd"/>
      <w:r w:rsidR="00DB1F26">
        <w:rPr>
          <w:lang w:eastAsia="ja-JP" w:bidi="hi-IN"/>
        </w:rPr>
        <w:t xml:space="preserve"> perspective, the two newly proposed </w:t>
      </w:r>
      <w:proofErr w:type="spellStart"/>
      <w:r w:rsidR="00DB1F26">
        <w:rPr>
          <w:lang w:eastAsia="ja-JP" w:bidi="hi-IN"/>
        </w:rPr>
        <w:t>PN</w:t>
      </w:r>
      <w:proofErr w:type="spellEnd"/>
      <w:r w:rsidR="00DB1F26">
        <w:rPr>
          <w:lang w:eastAsia="ja-JP" w:bidi="hi-IN"/>
        </w:rPr>
        <w:t xml:space="preserve"> models (</w:t>
      </w:r>
      <w:proofErr w:type="spellStart"/>
      <w:r w:rsidR="00DB1F26">
        <w:rPr>
          <w:lang w:eastAsia="ja-JP" w:bidi="hi-IN"/>
        </w:rPr>
        <w:t>R4</w:t>
      </w:r>
      <w:proofErr w:type="spellEnd"/>
      <w:r w:rsidR="00DB1F26">
        <w:rPr>
          <w:lang w:eastAsia="ja-JP" w:bidi="hi-IN"/>
        </w:rPr>
        <w:t xml:space="preserve">-2010176 and </w:t>
      </w:r>
      <w:proofErr w:type="spellStart"/>
      <w:r w:rsidR="00DB1F26">
        <w:rPr>
          <w:lang w:eastAsia="ja-JP" w:bidi="hi-IN"/>
        </w:rPr>
        <w:t>R4</w:t>
      </w:r>
      <w:proofErr w:type="spellEnd"/>
      <w:r w:rsidR="00DB1F26">
        <w:rPr>
          <w:lang w:eastAsia="ja-JP" w:bidi="hi-IN"/>
        </w:rPr>
        <w:t>-2011494) are still within the rage of the models in TR 38.803.</w:t>
      </w:r>
    </w:p>
    <w:p w14:paraId="2BFD0E2B" w14:textId="267E06CF" w:rsidR="00506865" w:rsidRPr="004D38ED" w:rsidRDefault="00506865" w:rsidP="00E145AD">
      <w:pPr>
        <w:rPr>
          <w:b/>
          <w:bCs/>
          <w:i/>
          <w:iCs/>
          <w:lang w:eastAsia="ja-JP" w:bidi="hi-IN"/>
        </w:rPr>
      </w:pPr>
    </w:p>
    <w:p w14:paraId="15B9E979" w14:textId="77777777" w:rsidR="004D38ED" w:rsidRPr="004D38ED" w:rsidRDefault="004D38ED" w:rsidP="004D38ED">
      <w:pPr>
        <w:rPr>
          <w:b/>
          <w:bCs/>
          <w:i/>
          <w:iCs/>
          <w:lang w:eastAsia="ja-JP" w:bidi="hi-IN"/>
        </w:rPr>
      </w:pPr>
      <w:r w:rsidRPr="004D38ED">
        <w:rPr>
          <w:b/>
          <w:bCs/>
          <w:i/>
          <w:iCs/>
          <w:lang w:eastAsia="ja-JP" w:bidi="hi-IN"/>
        </w:rPr>
        <w:t xml:space="preserve">Observation #1: From </w:t>
      </w:r>
      <w:proofErr w:type="spellStart"/>
      <w:r w:rsidRPr="004D38ED">
        <w:rPr>
          <w:b/>
          <w:bCs/>
          <w:i/>
          <w:iCs/>
          <w:lang w:eastAsia="ja-JP" w:bidi="hi-IN"/>
        </w:rPr>
        <w:t>IPN</w:t>
      </w:r>
      <w:proofErr w:type="spellEnd"/>
      <w:r w:rsidRPr="004D38ED">
        <w:rPr>
          <w:b/>
          <w:bCs/>
          <w:i/>
          <w:iCs/>
          <w:lang w:eastAsia="ja-JP" w:bidi="hi-IN"/>
        </w:rPr>
        <w:t xml:space="preserve"> perspective, two newly proposed </w:t>
      </w:r>
      <w:proofErr w:type="spellStart"/>
      <w:r w:rsidRPr="004D38ED">
        <w:rPr>
          <w:b/>
          <w:bCs/>
          <w:i/>
          <w:iCs/>
          <w:lang w:eastAsia="ja-JP" w:bidi="hi-IN"/>
        </w:rPr>
        <w:t>PN</w:t>
      </w:r>
      <w:proofErr w:type="spellEnd"/>
      <w:r w:rsidRPr="004D38ED">
        <w:rPr>
          <w:b/>
          <w:bCs/>
          <w:i/>
          <w:iCs/>
          <w:lang w:eastAsia="ja-JP" w:bidi="hi-IN"/>
        </w:rPr>
        <w:t xml:space="preserve"> models </w:t>
      </w:r>
      <w:r w:rsidRPr="004D38ED">
        <w:rPr>
          <w:b/>
          <w:bCs/>
          <w:i/>
          <w:iCs/>
          <w:lang w:eastAsia="ja-JP" w:bidi="hi-IN"/>
        </w:rPr>
        <w:t>(</w:t>
      </w:r>
      <w:proofErr w:type="spellStart"/>
      <w:r w:rsidRPr="004D38ED">
        <w:rPr>
          <w:b/>
          <w:bCs/>
          <w:i/>
          <w:iCs/>
          <w:lang w:eastAsia="ja-JP" w:bidi="hi-IN"/>
        </w:rPr>
        <w:t>R4</w:t>
      </w:r>
      <w:proofErr w:type="spellEnd"/>
      <w:r w:rsidRPr="004D38ED">
        <w:rPr>
          <w:b/>
          <w:bCs/>
          <w:i/>
          <w:iCs/>
          <w:lang w:eastAsia="ja-JP" w:bidi="hi-IN"/>
        </w:rPr>
        <w:t xml:space="preserve">-2010176 and </w:t>
      </w:r>
      <w:proofErr w:type="spellStart"/>
      <w:r w:rsidRPr="004D38ED">
        <w:rPr>
          <w:b/>
          <w:bCs/>
          <w:i/>
          <w:iCs/>
          <w:lang w:eastAsia="ja-JP" w:bidi="hi-IN"/>
        </w:rPr>
        <w:t>R4</w:t>
      </w:r>
      <w:proofErr w:type="spellEnd"/>
      <w:r w:rsidRPr="004D38ED">
        <w:rPr>
          <w:b/>
          <w:bCs/>
          <w:i/>
          <w:iCs/>
          <w:lang w:eastAsia="ja-JP" w:bidi="hi-IN"/>
        </w:rPr>
        <w:t>-2011494) are still within the rage of the models in TR 38.803.</w:t>
      </w:r>
    </w:p>
    <w:p w14:paraId="4BD7EA6C" w14:textId="183E775D" w:rsidR="004D38ED" w:rsidRDefault="004D38ED" w:rsidP="00E145AD">
      <w:pPr>
        <w:rPr>
          <w:lang w:eastAsia="ja-JP" w:bidi="hi-IN"/>
        </w:rPr>
      </w:pPr>
    </w:p>
    <w:p w14:paraId="1B7152C0" w14:textId="2E744207" w:rsidR="00506865" w:rsidRPr="004D38ED" w:rsidRDefault="00DB1F26" w:rsidP="00E145AD">
      <w:pPr>
        <w:rPr>
          <w:b/>
          <w:bCs/>
          <w:lang w:eastAsia="ja-JP" w:bidi="hi-IN"/>
        </w:rPr>
      </w:pPr>
      <w:proofErr w:type="spellStart"/>
      <w:r w:rsidRPr="004D38ED">
        <w:rPr>
          <w:b/>
          <w:bCs/>
          <w:lang w:eastAsia="ja-JP" w:bidi="hi-IN"/>
        </w:rPr>
        <w:t>PN</w:t>
      </w:r>
      <w:proofErr w:type="spellEnd"/>
      <w:r w:rsidRPr="004D38ED">
        <w:rPr>
          <w:b/>
          <w:bCs/>
          <w:lang w:eastAsia="ja-JP" w:bidi="hi-IN"/>
        </w:rPr>
        <w:t xml:space="preserve"> impact on </w:t>
      </w:r>
      <w:proofErr w:type="spellStart"/>
      <w:r w:rsidRPr="004D38ED">
        <w:rPr>
          <w:b/>
          <w:bCs/>
          <w:lang w:eastAsia="ja-JP" w:bidi="hi-IN"/>
        </w:rPr>
        <w:t>EVM</w:t>
      </w:r>
      <w:proofErr w:type="spellEnd"/>
    </w:p>
    <w:p w14:paraId="37A2F3E2" w14:textId="77777777" w:rsidR="00525F4B" w:rsidRDefault="00DB1F26" w:rsidP="00E145AD">
      <w:pPr>
        <w:rPr>
          <w:lang w:eastAsia="ja-JP" w:bidi="hi-IN"/>
        </w:rPr>
      </w:pPr>
      <w:r>
        <w:rPr>
          <w:lang w:eastAsia="ja-JP" w:bidi="hi-IN"/>
        </w:rPr>
        <w:t xml:space="preserve">To evaluate </w:t>
      </w:r>
      <w:proofErr w:type="spellStart"/>
      <w:r>
        <w:rPr>
          <w:lang w:eastAsia="ja-JP" w:bidi="hi-IN"/>
        </w:rPr>
        <w:t>PN</w:t>
      </w:r>
      <w:proofErr w:type="spellEnd"/>
      <w:r>
        <w:rPr>
          <w:lang w:eastAsia="ja-JP" w:bidi="hi-IN"/>
        </w:rPr>
        <w:t xml:space="preserve"> impact on </w:t>
      </w:r>
      <w:proofErr w:type="spellStart"/>
      <w:r>
        <w:rPr>
          <w:lang w:eastAsia="ja-JP" w:bidi="hi-IN"/>
        </w:rPr>
        <w:t>EVM</w:t>
      </w:r>
      <w:proofErr w:type="spellEnd"/>
      <w:r>
        <w:rPr>
          <w:lang w:eastAsia="ja-JP" w:bidi="hi-IN"/>
        </w:rPr>
        <w:t xml:space="preserve">, </w:t>
      </w:r>
      <w:r w:rsidR="00525F4B">
        <w:rPr>
          <w:lang w:eastAsia="ja-JP" w:bidi="hi-IN"/>
        </w:rPr>
        <w:t>the followings are considered:</w:t>
      </w:r>
    </w:p>
    <w:p w14:paraId="4F3B489A" w14:textId="1DFE689C" w:rsidR="00525F4B" w:rsidRDefault="00525F4B" w:rsidP="00525F4B">
      <w:pPr>
        <w:pStyle w:val="ListParagraph"/>
        <w:numPr>
          <w:ilvl w:val="0"/>
          <w:numId w:val="22"/>
        </w:numPr>
        <w:rPr>
          <w:lang w:eastAsia="ja-JP" w:bidi="hi-IN"/>
        </w:rPr>
      </w:pPr>
      <w:proofErr w:type="spellStart"/>
      <w:r>
        <w:rPr>
          <w:lang w:eastAsia="ja-JP" w:bidi="hi-IN"/>
        </w:rPr>
        <w:t>PN</w:t>
      </w:r>
      <w:proofErr w:type="spellEnd"/>
      <w:r>
        <w:rPr>
          <w:lang w:eastAsia="ja-JP" w:bidi="hi-IN"/>
        </w:rPr>
        <w:t xml:space="preserve"> </w:t>
      </w:r>
      <w:proofErr w:type="spellStart"/>
      <w:r>
        <w:rPr>
          <w:lang w:eastAsia="ja-JP" w:bidi="hi-IN"/>
        </w:rPr>
        <w:t>EVM</w:t>
      </w:r>
      <w:proofErr w:type="spellEnd"/>
      <w:r>
        <w:rPr>
          <w:lang w:eastAsia="ja-JP" w:bidi="hi-IN"/>
        </w:rPr>
        <w:t xml:space="preserve"> – BW dependency</w:t>
      </w:r>
    </w:p>
    <w:p w14:paraId="7B811317" w14:textId="0AA71496" w:rsidR="00525F4B" w:rsidRDefault="00525F4B" w:rsidP="00525F4B">
      <w:pPr>
        <w:pStyle w:val="ListParagraph"/>
        <w:ind w:left="648"/>
        <w:rPr>
          <w:lang w:eastAsia="ja-JP" w:bidi="hi-IN"/>
        </w:rPr>
      </w:pPr>
      <w:r>
        <w:rPr>
          <w:lang w:eastAsia="ja-JP" w:bidi="hi-IN"/>
        </w:rPr>
        <w:t xml:space="preserve">For the same 960 kHz </w:t>
      </w:r>
      <w:proofErr w:type="spellStart"/>
      <w:r>
        <w:rPr>
          <w:lang w:eastAsia="ja-JP" w:bidi="hi-IN"/>
        </w:rPr>
        <w:t>SCS</w:t>
      </w:r>
      <w:proofErr w:type="spellEnd"/>
      <w:r>
        <w:rPr>
          <w:lang w:eastAsia="ja-JP" w:bidi="hi-IN"/>
        </w:rPr>
        <w:t xml:space="preserve">, </w:t>
      </w:r>
      <w:proofErr w:type="spellStart"/>
      <w:r>
        <w:rPr>
          <w:lang w:eastAsia="ja-JP" w:bidi="hi-IN"/>
        </w:rPr>
        <w:t>PN</w:t>
      </w:r>
      <w:proofErr w:type="spellEnd"/>
      <w:r>
        <w:rPr>
          <w:lang w:eastAsia="ja-JP" w:bidi="hi-IN"/>
        </w:rPr>
        <w:t xml:space="preserve"> </w:t>
      </w:r>
      <w:proofErr w:type="spellStart"/>
      <w:r>
        <w:rPr>
          <w:lang w:eastAsia="ja-JP" w:bidi="hi-IN"/>
        </w:rPr>
        <w:t>EVM</w:t>
      </w:r>
      <w:proofErr w:type="spellEnd"/>
      <w:r>
        <w:rPr>
          <w:lang w:eastAsia="ja-JP" w:bidi="hi-IN"/>
        </w:rPr>
        <w:t xml:space="preserve"> are evaluated at 70 GHz for two different channel bandwidths, i.e., 400 MHz and 2.18 GHz.</w:t>
      </w:r>
    </w:p>
    <w:p w14:paraId="3D15CBC7" w14:textId="03A8B7FD" w:rsidR="00DB1F26" w:rsidRDefault="00525F4B" w:rsidP="00525F4B">
      <w:pPr>
        <w:pStyle w:val="ListParagraph"/>
        <w:numPr>
          <w:ilvl w:val="0"/>
          <w:numId w:val="22"/>
        </w:numPr>
        <w:rPr>
          <w:lang w:eastAsia="ja-JP" w:bidi="hi-IN"/>
        </w:rPr>
      </w:pPr>
      <w:proofErr w:type="spellStart"/>
      <w:r>
        <w:rPr>
          <w:lang w:eastAsia="ja-JP" w:bidi="hi-IN"/>
        </w:rPr>
        <w:t>PN</w:t>
      </w:r>
      <w:proofErr w:type="spellEnd"/>
      <w:r>
        <w:rPr>
          <w:lang w:eastAsia="ja-JP" w:bidi="hi-IN"/>
        </w:rPr>
        <w:t xml:space="preserve"> </w:t>
      </w:r>
      <w:proofErr w:type="spellStart"/>
      <w:r>
        <w:rPr>
          <w:lang w:eastAsia="ja-JP" w:bidi="hi-IN"/>
        </w:rPr>
        <w:t>EVM</w:t>
      </w:r>
      <w:proofErr w:type="spellEnd"/>
      <w:r>
        <w:rPr>
          <w:lang w:eastAsia="ja-JP" w:bidi="hi-IN"/>
        </w:rPr>
        <w:t xml:space="preserve"> – </w:t>
      </w:r>
      <w:proofErr w:type="spellStart"/>
      <w:r>
        <w:rPr>
          <w:lang w:eastAsia="ja-JP" w:bidi="hi-IN"/>
        </w:rPr>
        <w:t>SCS</w:t>
      </w:r>
      <w:proofErr w:type="spellEnd"/>
      <w:r>
        <w:rPr>
          <w:lang w:eastAsia="ja-JP" w:bidi="hi-IN"/>
        </w:rPr>
        <w:t xml:space="preserve"> dependency</w:t>
      </w:r>
      <w:r w:rsidR="00DB1F26">
        <w:rPr>
          <w:lang w:eastAsia="ja-JP" w:bidi="hi-IN"/>
        </w:rPr>
        <w:t xml:space="preserve"> </w:t>
      </w:r>
    </w:p>
    <w:p w14:paraId="5AE629A1" w14:textId="77777777" w:rsidR="00525F4B" w:rsidRDefault="00525F4B" w:rsidP="00525F4B">
      <w:pPr>
        <w:pStyle w:val="ListParagraph"/>
        <w:ind w:left="648"/>
        <w:rPr>
          <w:lang w:eastAsia="ja-JP" w:bidi="hi-IN"/>
        </w:rPr>
      </w:pPr>
      <w:r>
        <w:rPr>
          <w:lang w:eastAsia="ja-JP" w:bidi="hi-IN"/>
        </w:rPr>
        <w:t xml:space="preserve">For the same 400 MHz BW, </w:t>
      </w:r>
      <w:proofErr w:type="spellStart"/>
      <w:r>
        <w:rPr>
          <w:lang w:eastAsia="ja-JP" w:bidi="hi-IN"/>
        </w:rPr>
        <w:t>PN</w:t>
      </w:r>
      <w:proofErr w:type="spellEnd"/>
      <w:r>
        <w:rPr>
          <w:lang w:eastAsia="ja-JP" w:bidi="hi-IN"/>
        </w:rPr>
        <w:t xml:space="preserve"> </w:t>
      </w:r>
      <w:proofErr w:type="spellStart"/>
      <w:r>
        <w:rPr>
          <w:lang w:eastAsia="ja-JP" w:bidi="hi-IN"/>
        </w:rPr>
        <w:t>EVM</w:t>
      </w:r>
      <w:proofErr w:type="spellEnd"/>
      <w:r>
        <w:rPr>
          <w:lang w:eastAsia="ja-JP" w:bidi="hi-IN"/>
        </w:rPr>
        <w:t xml:space="preserve"> are evaluated at 70 GHz for two sets of different </w:t>
      </w:r>
      <w:proofErr w:type="spellStart"/>
      <w:r>
        <w:rPr>
          <w:lang w:eastAsia="ja-JP" w:bidi="hi-IN"/>
        </w:rPr>
        <w:t>SCS</w:t>
      </w:r>
      <w:proofErr w:type="spellEnd"/>
      <w:r>
        <w:rPr>
          <w:lang w:eastAsia="ja-JP" w:bidi="hi-IN"/>
        </w:rPr>
        <w:t>, i.e., 120 kHz vs. 240 kHz, and 120 kHz vs. 960 kHz.</w:t>
      </w:r>
    </w:p>
    <w:p w14:paraId="7AA707C0" w14:textId="1E8E8010" w:rsidR="00525F4B" w:rsidRDefault="00525F4B" w:rsidP="00525F4B">
      <w:pPr>
        <w:rPr>
          <w:lang w:eastAsia="ja-JP" w:bidi="hi-IN"/>
        </w:rPr>
      </w:pPr>
      <w:r>
        <w:rPr>
          <w:lang w:eastAsia="ja-JP" w:bidi="hi-IN"/>
        </w:rPr>
        <w:t xml:space="preserve"> </w:t>
      </w:r>
    </w:p>
    <w:p w14:paraId="5BD3A74C" w14:textId="2CE57F20" w:rsidR="00525F4B" w:rsidRDefault="00525F4B" w:rsidP="00525F4B">
      <w:pPr>
        <w:rPr>
          <w:lang w:eastAsia="ja-JP" w:bidi="hi-IN"/>
        </w:rPr>
      </w:pPr>
      <w:r>
        <w:rPr>
          <w:lang w:eastAsia="ja-JP" w:bidi="hi-IN"/>
        </w:rPr>
        <w:t xml:space="preserve">Figure 3 shows </w:t>
      </w:r>
      <w:proofErr w:type="spellStart"/>
      <w:r>
        <w:rPr>
          <w:lang w:eastAsia="ja-JP" w:bidi="hi-IN"/>
        </w:rPr>
        <w:t>PN</w:t>
      </w:r>
      <w:proofErr w:type="spellEnd"/>
      <w:r>
        <w:rPr>
          <w:lang w:eastAsia="ja-JP" w:bidi="hi-IN"/>
        </w:rPr>
        <w:t xml:space="preserve"> </w:t>
      </w:r>
      <w:proofErr w:type="spellStart"/>
      <w:r>
        <w:rPr>
          <w:lang w:eastAsia="ja-JP" w:bidi="hi-IN"/>
        </w:rPr>
        <w:t>EVM</w:t>
      </w:r>
      <w:proofErr w:type="spellEnd"/>
      <w:r>
        <w:rPr>
          <w:lang w:eastAsia="ja-JP" w:bidi="hi-IN"/>
        </w:rPr>
        <w:t xml:space="preserve"> with BW dependency where dashed line and solid line indicate </w:t>
      </w:r>
      <w:proofErr w:type="spellStart"/>
      <w:r>
        <w:rPr>
          <w:lang w:eastAsia="ja-JP" w:bidi="hi-IN"/>
        </w:rPr>
        <w:t>CBW</w:t>
      </w:r>
      <w:proofErr w:type="spellEnd"/>
      <w:r>
        <w:rPr>
          <w:lang w:eastAsia="ja-JP" w:bidi="hi-IN"/>
        </w:rPr>
        <w:t xml:space="preserve"> 400 MHz and 2.18 GHz, respectively. While two curves are not identical, we assess the delta is minor.</w:t>
      </w:r>
    </w:p>
    <w:p w14:paraId="1C15859C" w14:textId="0C679B48" w:rsidR="00525F4B" w:rsidRDefault="00525F4B" w:rsidP="00525F4B">
      <w:pPr>
        <w:jc w:val="center"/>
        <w:rPr>
          <w:lang w:eastAsia="ja-JP" w:bidi="hi-IN"/>
        </w:rPr>
      </w:pPr>
      <w:r w:rsidRPr="00525F4B">
        <w:rPr>
          <w:noProof/>
          <w:lang w:eastAsia="ja-JP" w:bidi="hi-IN"/>
        </w:rPr>
        <w:lastRenderedPageBreak/>
        <w:drawing>
          <wp:inline distT="0" distB="0" distL="0" distR="0" wp14:anchorId="391BD098" wp14:editId="1703EB53">
            <wp:extent cx="3553592" cy="2663074"/>
            <wp:effectExtent l="0" t="0" r="0" b="0"/>
            <wp:docPr id="3" name="Picture 2">
              <a:extLst xmlns:a="http://schemas.openxmlformats.org/drawingml/2006/main">
                <a:ext uri="{FF2B5EF4-FFF2-40B4-BE49-F238E27FC236}">
                  <a16:creationId xmlns:a16="http://schemas.microsoft.com/office/drawing/2014/main" id="{C2855940-C55B-45E1-9EE3-B7EF228C70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2855940-C55B-45E1-9EE3-B7EF228C7039}"/>
                        </a:ext>
                      </a:extLst>
                    </pic:cNvPr>
                    <pic:cNvPicPr>
                      <a:picLocks noChangeAspect="1"/>
                    </pic:cNvPicPr>
                  </pic:nvPicPr>
                  <pic:blipFill>
                    <a:blip r:embed="rId11"/>
                    <a:stretch>
                      <a:fillRect/>
                    </a:stretch>
                  </pic:blipFill>
                  <pic:spPr>
                    <a:xfrm>
                      <a:off x="0" y="0"/>
                      <a:ext cx="3559846" cy="2667761"/>
                    </a:xfrm>
                    <a:prstGeom prst="rect">
                      <a:avLst/>
                    </a:prstGeom>
                  </pic:spPr>
                </pic:pic>
              </a:graphicData>
            </a:graphic>
          </wp:inline>
        </w:drawing>
      </w:r>
    </w:p>
    <w:p w14:paraId="7625CBC9" w14:textId="0F37D025" w:rsidR="00525F4B" w:rsidRDefault="00525F4B" w:rsidP="00525F4B">
      <w:pPr>
        <w:jc w:val="center"/>
        <w:rPr>
          <w:lang w:eastAsia="ja-JP" w:bidi="hi-IN"/>
        </w:rPr>
      </w:pPr>
      <w:r>
        <w:rPr>
          <w:lang w:eastAsia="ja-JP" w:bidi="hi-IN"/>
        </w:rPr>
        <w:t xml:space="preserve">Figure 3. Phase noise </w:t>
      </w:r>
      <w:proofErr w:type="spellStart"/>
      <w:r>
        <w:rPr>
          <w:lang w:eastAsia="ja-JP" w:bidi="hi-IN"/>
        </w:rPr>
        <w:t>EVM</w:t>
      </w:r>
      <w:proofErr w:type="spellEnd"/>
      <w:r>
        <w:rPr>
          <w:lang w:eastAsia="ja-JP" w:bidi="hi-IN"/>
        </w:rPr>
        <w:t xml:space="preserve"> with bandwidth dependency</w:t>
      </w:r>
    </w:p>
    <w:p w14:paraId="6B38CE17" w14:textId="5DFF1CCE" w:rsidR="00D42A79" w:rsidRDefault="00D42A79" w:rsidP="00D42A79">
      <w:pPr>
        <w:rPr>
          <w:lang w:eastAsia="ja-JP" w:bidi="hi-IN"/>
        </w:rPr>
      </w:pPr>
      <w:r>
        <w:rPr>
          <w:lang w:eastAsia="ja-JP" w:bidi="hi-IN"/>
        </w:rPr>
        <w:t xml:space="preserve">From the evaluation, it is observed that limited impact on </w:t>
      </w:r>
      <w:proofErr w:type="spellStart"/>
      <w:r>
        <w:rPr>
          <w:lang w:eastAsia="ja-JP" w:bidi="hi-IN"/>
        </w:rPr>
        <w:t>EVM</w:t>
      </w:r>
      <w:proofErr w:type="spellEnd"/>
      <w:r>
        <w:rPr>
          <w:lang w:eastAsia="ja-JP" w:bidi="hi-IN"/>
        </w:rPr>
        <w:t xml:space="preserve"> from different channel BW and newly proposed models are still within the range of the models in the TR 38.803.</w:t>
      </w:r>
    </w:p>
    <w:p w14:paraId="54D6A777" w14:textId="49E373FF" w:rsidR="00D42A79" w:rsidRDefault="00D42A79" w:rsidP="00D42A79">
      <w:pPr>
        <w:rPr>
          <w:lang w:eastAsia="ja-JP" w:bidi="hi-IN"/>
        </w:rPr>
      </w:pPr>
    </w:p>
    <w:p w14:paraId="35E5C977" w14:textId="7B309A7B" w:rsidR="00D42A79" w:rsidRPr="000D6491" w:rsidRDefault="00D42A79" w:rsidP="00D42A79">
      <w:pPr>
        <w:rPr>
          <w:b/>
          <w:bCs/>
          <w:i/>
          <w:iCs/>
          <w:lang w:eastAsia="ja-JP" w:bidi="hi-IN"/>
        </w:rPr>
      </w:pPr>
      <w:r w:rsidRPr="000D6491">
        <w:rPr>
          <w:b/>
          <w:bCs/>
          <w:i/>
          <w:iCs/>
          <w:lang w:eastAsia="ja-JP" w:bidi="hi-IN"/>
        </w:rPr>
        <w:t>Observation</w:t>
      </w:r>
      <w:r w:rsidR="00825908">
        <w:rPr>
          <w:b/>
          <w:bCs/>
          <w:i/>
          <w:iCs/>
          <w:lang w:eastAsia="ja-JP" w:bidi="hi-IN"/>
        </w:rPr>
        <w:t xml:space="preserve"> #</w:t>
      </w:r>
      <w:r w:rsidR="004D38ED">
        <w:rPr>
          <w:b/>
          <w:bCs/>
          <w:i/>
          <w:iCs/>
          <w:lang w:eastAsia="ja-JP" w:bidi="hi-IN"/>
        </w:rPr>
        <w:t>2</w:t>
      </w:r>
      <w:r w:rsidRPr="000D6491">
        <w:rPr>
          <w:b/>
          <w:bCs/>
          <w:i/>
          <w:iCs/>
          <w:lang w:eastAsia="ja-JP" w:bidi="hi-IN"/>
        </w:rPr>
        <w:t xml:space="preserve">: There is limited impact on </w:t>
      </w:r>
      <w:proofErr w:type="spellStart"/>
      <w:r w:rsidRPr="000D6491">
        <w:rPr>
          <w:b/>
          <w:bCs/>
          <w:i/>
          <w:iCs/>
          <w:lang w:eastAsia="ja-JP" w:bidi="hi-IN"/>
        </w:rPr>
        <w:t>EVM</w:t>
      </w:r>
      <w:proofErr w:type="spellEnd"/>
      <w:r w:rsidRPr="000D6491">
        <w:rPr>
          <w:b/>
          <w:bCs/>
          <w:i/>
          <w:iCs/>
          <w:lang w:eastAsia="ja-JP" w:bidi="hi-IN"/>
        </w:rPr>
        <w:t xml:space="preserve"> from different channel BW.</w:t>
      </w:r>
    </w:p>
    <w:p w14:paraId="606C4EFE" w14:textId="21E2698A" w:rsidR="00D42A79" w:rsidRPr="000D6491" w:rsidRDefault="00D42A79" w:rsidP="00D42A79">
      <w:pPr>
        <w:rPr>
          <w:b/>
          <w:bCs/>
          <w:i/>
          <w:iCs/>
          <w:lang w:eastAsia="ja-JP" w:bidi="hi-IN"/>
        </w:rPr>
      </w:pPr>
      <w:r w:rsidRPr="000D6491">
        <w:rPr>
          <w:b/>
          <w:bCs/>
          <w:i/>
          <w:iCs/>
          <w:lang w:eastAsia="ja-JP" w:bidi="hi-IN"/>
        </w:rPr>
        <w:t>Observation</w:t>
      </w:r>
      <w:r w:rsidR="00825908">
        <w:rPr>
          <w:b/>
          <w:bCs/>
          <w:i/>
          <w:iCs/>
          <w:lang w:eastAsia="ja-JP" w:bidi="hi-IN"/>
        </w:rPr>
        <w:t xml:space="preserve"> #</w:t>
      </w:r>
      <w:r w:rsidR="004D38ED">
        <w:rPr>
          <w:b/>
          <w:bCs/>
          <w:i/>
          <w:iCs/>
          <w:lang w:eastAsia="ja-JP" w:bidi="hi-IN"/>
        </w:rPr>
        <w:t>3</w:t>
      </w:r>
      <w:r w:rsidRPr="000D6491">
        <w:rPr>
          <w:b/>
          <w:bCs/>
          <w:i/>
          <w:iCs/>
          <w:lang w:eastAsia="ja-JP" w:bidi="hi-IN"/>
        </w:rPr>
        <w:t xml:space="preserve">: Newly proposed </w:t>
      </w:r>
      <w:proofErr w:type="spellStart"/>
      <w:r w:rsidRPr="000D6491">
        <w:rPr>
          <w:b/>
          <w:bCs/>
          <w:i/>
          <w:iCs/>
          <w:lang w:eastAsia="ja-JP" w:bidi="hi-IN"/>
        </w:rPr>
        <w:t>PN</w:t>
      </w:r>
      <w:proofErr w:type="spellEnd"/>
      <w:r w:rsidRPr="000D6491">
        <w:rPr>
          <w:b/>
          <w:bCs/>
          <w:i/>
          <w:iCs/>
          <w:lang w:eastAsia="ja-JP" w:bidi="hi-IN"/>
        </w:rPr>
        <w:t xml:space="preserve"> models are within the range of the models in the TR 38.803.</w:t>
      </w:r>
    </w:p>
    <w:p w14:paraId="4F0AF345" w14:textId="722385C4" w:rsidR="00D42A79" w:rsidRDefault="00D42A79" w:rsidP="00D42A79">
      <w:pPr>
        <w:rPr>
          <w:lang w:eastAsia="ja-JP" w:bidi="hi-IN"/>
        </w:rPr>
      </w:pPr>
    </w:p>
    <w:p w14:paraId="57CF9907" w14:textId="202E68C3" w:rsidR="00D42A79" w:rsidRDefault="00D42A79" w:rsidP="00D42A79">
      <w:pPr>
        <w:rPr>
          <w:lang w:eastAsia="ja-JP" w:bidi="hi-IN"/>
        </w:rPr>
      </w:pPr>
      <w:r>
        <w:rPr>
          <w:lang w:eastAsia="ja-JP" w:bidi="hi-IN"/>
        </w:rPr>
        <w:t xml:space="preserve">Figure 4 shows </w:t>
      </w:r>
      <w:proofErr w:type="spellStart"/>
      <w:r>
        <w:rPr>
          <w:lang w:eastAsia="ja-JP" w:bidi="hi-IN"/>
        </w:rPr>
        <w:t>PN</w:t>
      </w:r>
      <w:proofErr w:type="spellEnd"/>
      <w:r>
        <w:rPr>
          <w:lang w:eastAsia="ja-JP" w:bidi="hi-IN"/>
        </w:rPr>
        <w:t xml:space="preserve"> </w:t>
      </w:r>
      <w:proofErr w:type="spellStart"/>
      <w:r>
        <w:rPr>
          <w:lang w:eastAsia="ja-JP" w:bidi="hi-IN"/>
        </w:rPr>
        <w:t>EVM</w:t>
      </w:r>
      <w:proofErr w:type="spellEnd"/>
      <w:r>
        <w:rPr>
          <w:lang w:eastAsia="ja-JP" w:bidi="hi-IN"/>
        </w:rPr>
        <w:t xml:space="preserve"> with </w:t>
      </w:r>
      <w:proofErr w:type="spellStart"/>
      <w:r>
        <w:rPr>
          <w:lang w:eastAsia="ja-JP" w:bidi="hi-IN"/>
        </w:rPr>
        <w:t>SCS</w:t>
      </w:r>
      <w:proofErr w:type="spellEnd"/>
      <w:r>
        <w:rPr>
          <w:lang w:eastAsia="ja-JP" w:bidi="hi-IN"/>
        </w:rPr>
        <w:t xml:space="preserve"> dependency where two sets of </w:t>
      </w:r>
      <w:proofErr w:type="spellStart"/>
      <w:r>
        <w:rPr>
          <w:lang w:eastAsia="ja-JP" w:bidi="hi-IN"/>
        </w:rPr>
        <w:t>SCS</w:t>
      </w:r>
      <w:proofErr w:type="spellEnd"/>
      <w:r>
        <w:rPr>
          <w:lang w:eastAsia="ja-JP" w:bidi="hi-IN"/>
        </w:rPr>
        <w:t xml:space="preserve"> are provided, i.e., 120 kHz vs. 240 kHz </w:t>
      </w:r>
      <w:proofErr w:type="spellStart"/>
      <w:r>
        <w:rPr>
          <w:lang w:eastAsia="ja-JP" w:bidi="hi-IN"/>
        </w:rPr>
        <w:t>SCS</w:t>
      </w:r>
      <w:proofErr w:type="spellEnd"/>
      <w:r>
        <w:rPr>
          <w:lang w:eastAsia="ja-JP" w:bidi="hi-IN"/>
        </w:rPr>
        <w:t xml:space="preserve"> (left), and 120 kHz vs. 960 kHz </w:t>
      </w:r>
      <w:proofErr w:type="spellStart"/>
      <w:r>
        <w:rPr>
          <w:lang w:eastAsia="ja-JP" w:bidi="hi-IN"/>
        </w:rPr>
        <w:t>SCS</w:t>
      </w:r>
      <w:proofErr w:type="spellEnd"/>
      <w:r>
        <w:rPr>
          <w:lang w:eastAsia="ja-JP" w:bidi="hi-IN"/>
        </w:rPr>
        <w:t xml:space="preserve"> (right), for the same 400 MHz channel BW.</w:t>
      </w:r>
    </w:p>
    <w:p w14:paraId="2F75C387" w14:textId="77777777" w:rsidR="00D42A79" w:rsidRDefault="00D42A79" w:rsidP="00D42A79">
      <w:pPr>
        <w:rPr>
          <w:lang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743"/>
      </w:tblGrid>
      <w:tr w:rsidR="00D42A79" w14:paraId="41425FEE" w14:textId="77777777" w:rsidTr="00D42A79">
        <w:tc>
          <w:tcPr>
            <w:tcW w:w="4815" w:type="dxa"/>
          </w:tcPr>
          <w:p w14:paraId="0F3A7187" w14:textId="3556CA8B" w:rsidR="00D42A79" w:rsidRDefault="00D42A79" w:rsidP="00D42A79">
            <w:pPr>
              <w:rPr>
                <w:lang w:eastAsia="ja-JP" w:bidi="hi-IN"/>
              </w:rPr>
            </w:pPr>
            <w:r w:rsidRPr="00D42A79">
              <w:rPr>
                <w:noProof/>
                <w:lang w:eastAsia="ja-JP" w:bidi="hi-IN"/>
              </w:rPr>
              <w:drawing>
                <wp:inline distT="0" distB="0" distL="0" distR="0" wp14:anchorId="5DA4FEF4" wp14:editId="530A71E3">
                  <wp:extent cx="3041432" cy="2127821"/>
                  <wp:effectExtent l="0" t="0" r="6985" b="6350"/>
                  <wp:docPr id="8" name="Picture 6">
                    <a:extLst xmlns:a="http://schemas.openxmlformats.org/drawingml/2006/main">
                      <a:ext uri="{FF2B5EF4-FFF2-40B4-BE49-F238E27FC236}">
                        <a16:creationId xmlns:a16="http://schemas.microsoft.com/office/drawing/2014/main" id="{40FF0421-C646-451A-90C5-9E76095BDD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0FF0421-C646-451A-90C5-9E76095BDDBC}"/>
                              </a:ext>
                            </a:extLst>
                          </pic:cNvPr>
                          <pic:cNvPicPr>
                            <a:picLocks noChangeAspect="1"/>
                          </pic:cNvPicPr>
                        </pic:nvPicPr>
                        <pic:blipFill>
                          <a:blip r:embed="rId12"/>
                          <a:stretch>
                            <a:fillRect/>
                          </a:stretch>
                        </pic:blipFill>
                        <pic:spPr>
                          <a:xfrm>
                            <a:off x="0" y="0"/>
                            <a:ext cx="3051888" cy="2135136"/>
                          </a:xfrm>
                          <a:prstGeom prst="rect">
                            <a:avLst/>
                          </a:prstGeom>
                        </pic:spPr>
                      </pic:pic>
                    </a:graphicData>
                  </a:graphic>
                </wp:inline>
              </w:drawing>
            </w:r>
          </w:p>
        </w:tc>
        <w:tc>
          <w:tcPr>
            <w:tcW w:w="4816" w:type="dxa"/>
          </w:tcPr>
          <w:p w14:paraId="5021F1B4" w14:textId="3BD2A475" w:rsidR="00D42A79" w:rsidRDefault="00D42A79" w:rsidP="00D42A79">
            <w:pPr>
              <w:rPr>
                <w:lang w:eastAsia="ja-JP" w:bidi="hi-IN"/>
              </w:rPr>
            </w:pPr>
            <w:r w:rsidRPr="00D42A79">
              <w:rPr>
                <w:noProof/>
                <w:lang w:eastAsia="ja-JP" w:bidi="hi-IN"/>
              </w:rPr>
              <w:drawing>
                <wp:inline distT="0" distB="0" distL="0" distR="0" wp14:anchorId="1AFBEC61" wp14:editId="7F8380DD">
                  <wp:extent cx="2948119" cy="2153824"/>
                  <wp:effectExtent l="0" t="0" r="0" b="0"/>
                  <wp:docPr id="10" name="Picture 5">
                    <a:extLst xmlns:a="http://schemas.openxmlformats.org/drawingml/2006/main">
                      <a:ext uri="{FF2B5EF4-FFF2-40B4-BE49-F238E27FC236}">
                        <a16:creationId xmlns:a16="http://schemas.microsoft.com/office/drawing/2014/main" id="{EB9101C4-B2AA-463F-A9E7-4FC1AA5E34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B9101C4-B2AA-463F-A9E7-4FC1AA5E34D5}"/>
                              </a:ext>
                            </a:extLst>
                          </pic:cNvPr>
                          <pic:cNvPicPr>
                            <a:picLocks noChangeAspect="1"/>
                          </pic:cNvPicPr>
                        </pic:nvPicPr>
                        <pic:blipFill>
                          <a:blip r:embed="rId13"/>
                          <a:stretch>
                            <a:fillRect/>
                          </a:stretch>
                        </pic:blipFill>
                        <pic:spPr>
                          <a:xfrm>
                            <a:off x="0" y="0"/>
                            <a:ext cx="2958820" cy="2161642"/>
                          </a:xfrm>
                          <a:prstGeom prst="rect">
                            <a:avLst/>
                          </a:prstGeom>
                        </pic:spPr>
                      </pic:pic>
                    </a:graphicData>
                  </a:graphic>
                </wp:inline>
              </w:drawing>
            </w:r>
          </w:p>
        </w:tc>
      </w:tr>
    </w:tbl>
    <w:p w14:paraId="5BE9C3C1" w14:textId="53DADED8" w:rsidR="00D42A79" w:rsidRDefault="00D42A79" w:rsidP="00D42A79">
      <w:pPr>
        <w:jc w:val="center"/>
        <w:rPr>
          <w:lang w:eastAsia="ja-JP" w:bidi="hi-IN"/>
        </w:rPr>
      </w:pPr>
      <w:r>
        <w:rPr>
          <w:lang w:eastAsia="ja-JP" w:bidi="hi-IN"/>
        </w:rPr>
        <w:t xml:space="preserve">Figure 4. Phase noise impact on </w:t>
      </w:r>
      <w:proofErr w:type="spellStart"/>
      <w:r>
        <w:rPr>
          <w:lang w:eastAsia="ja-JP" w:bidi="hi-IN"/>
        </w:rPr>
        <w:t>EVM</w:t>
      </w:r>
      <w:proofErr w:type="spellEnd"/>
      <w:r>
        <w:rPr>
          <w:lang w:eastAsia="ja-JP" w:bidi="hi-IN"/>
        </w:rPr>
        <w:t xml:space="preserve"> with </w:t>
      </w:r>
      <w:proofErr w:type="spellStart"/>
      <w:r>
        <w:rPr>
          <w:lang w:eastAsia="ja-JP" w:bidi="hi-IN"/>
        </w:rPr>
        <w:t>SCS</w:t>
      </w:r>
      <w:proofErr w:type="spellEnd"/>
      <w:r>
        <w:rPr>
          <w:lang w:eastAsia="ja-JP" w:bidi="hi-IN"/>
        </w:rPr>
        <w:t xml:space="preserve"> dependency</w:t>
      </w:r>
    </w:p>
    <w:p w14:paraId="0EA3E548" w14:textId="409FA258" w:rsidR="00D42A79" w:rsidRDefault="00D42A79" w:rsidP="00D42A79">
      <w:pPr>
        <w:rPr>
          <w:lang w:eastAsia="ja-JP" w:bidi="hi-IN"/>
        </w:rPr>
      </w:pPr>
    </w:p>
    <w:p w14:paraId="4723E3BC" w14:textId="7CE8CCDA" w:rsidR="00D42A79" w:rsidRDefault="00D42A79" w:rsidP="00D42A79">
      <w:pPr>
        <w:rPr>
          <w:lang w:eastAsia="ja-JP" w:bidi="hi-IN"/>
        </w:rPr>
      </w:pPr>
      <w:r>
        <w:rPr>
          <w:lang w:eastAsia="ja-JP" w:bidi="hi-IN"/>
        </w:rPr>
        <w:t xml:space="preserve">While there is not much difference in </w:t>
      </w:r>
      <w:proofErr w:type="spellStart"/>
      <w:r>
        <w:rPr>
          <w:lang w:eastAsia="ja-JP" w:bidi="hi-IN"/>
        </w:rPr>
        <w:t>EVM</w:t>
      </w:r>
      <w:proofErr w:type="spellEnd"/>
      <w:r>
        <w:rPr>
          <w:lang w:eastAsia="ja-JP" w:bidi="hi-IN"/>
        </w:rPr>
        <w:t xml:space="preserve"> with smaller </w:t>
      </w:r>
      <w:proofErr w:type="spellStart"/>
      <w:r>
        <w:rPr>
          <w:lang w:eastAsia="ja-JP" w:bidi="hi-IN"/>
        </w:rPr>
        <w:t>SCS</w:t>
      </w:r>
      <w:proofErr w:type="spellEnd"/>
      <w:r>
        <w:rPr>
          <w:lang w:eastAsia="ja-JP" w:bidi="hi-IN"/>
        </w:rPr>
        <w:t xml:space="preserve"> delta (120 kHz vs. 240 kHz; </w:t>
      </w:r>
      <w:proofErr w:type="spellStart"/>
      <w:r>
        <w:rPr>
          <w:lang w:eastAsia="ja-JP" w:bidi="hi-IN"/>
        </w:rPr>
        <w:t>SCS</w:t>
      </w:r>
      <w:proofErr w:type="spellEnd"/>
      <w:r>
        <w:rPr>
          <w:lang w:eastAsia="ja-JP" w:bidi="hi-IN"/>
        </w:rPr>
        <w:t xml:space="preserve"> left), there is substantial difference with larger </w:t>
      </w:r>
      <w:proofErr w:type="spellStart"/>
      <w:r>
        <w:rPr>
          <w:lang w:eastAsia="ja-JP" w:bidi="hi-IN"/>
        </w:rPr>
        <w:t>SCS</w:t>
      </w:r>
      <w:proofErr w:type="spellEnd"/>
      <w:r>
        <w:rPr>
          <w:lang w:eastAsia="ja-JP" w:bidi="hi-IN"/>
        </w:rPr>
        <w:t xml:space="preserve"> delta (120 kHz vs. 960 kHz </w:t>
      </w:r>
      <w:proofErr w:type="spellStart"/>
      <w:r>
        <w:rPr>
          <w:lang w:eastAsia="ja-JP" w:bidi="hi-IN"/>
        </w:rPr>
        <w:t>SCS</w:t>
      </w:r>
      <w:proofErr w:type="spellEnd"/>
      <w:r>
        <w:rPr>
          <w:lang w:eastAsia="ja-JP" w:bidi="hi-IN"/>
        </w:rPr>
        <w:t xml:space="preserve">; right). From this evaluation, we observe that there is limited </w:t>
      </w:r>
      <w:proofErr w:type="spellStart"/>
      <w:r>
        <w:rPr>
          <w:lang w:eastAsia="ja-JP" w:bidi="hi-IN"/>
        </w:rPr>
        <w:t>EVM</w:t>
      </w:r>
      <w:proofErr w:type="spellEnd"/>
      <w:r>
        <w:rPr>
          <w:lang w:eastAsia="ja-JP" w:bidi="hi-IN"/>
        </w:rPr>
        <w:t xml:space="preserve"> impact with smaller </w:t>
      </w:r>
      <w:proofErr w:type="spellStart"/>
      <w:r>
        <w:rPr>
          <w:lang w:eastAsia="ja-JP" w:bidi="hi-IN"/>
        </w:rPr>
        <w:t>SCS</w:t>
      </w:r>
      <w:proofErr w:type="spellEnd"/>
      <w:r>
        <w:rPr>
          <w:lang w:eastAsia="ja-JP" w:bidi="hi-IN"/>
        </w:rPr>
        <w:t xml:space="preserve"> difference. However, there might have </w:t>
      </w:r>
      <w:r w:rsidR="000D6491">
        <w:rPr>
          <w:lang w:eastAsia="ja-JP" w:bidi="hi-IN"/>
        </w:rPr>
        <w:t xml:space="preserve">substantial difference with larger </w:t>
      </w:r>
      <w:proofErr w:type="spellStart"/>
      <w:r w:rsidR="000D6491">
        <w:rPr>
          <w:lang w:eastAsia="ja-JP" w:bidi="hi-IN"/>
        </w:rPr>
        <w:t>SCS</w:t>
      </w:r>
      <w:proofErr w:type="spellEnd"/>
      <w:r w:rsidR="000D6491">
        <w:rPr>
          <w:lang w:eastAsia="ja-JP" w:bidi="hi-IN"/>
        </w:rPr>
        <w:t xml:space="preserve"> difference depending on </w:t>
      </w:r>
      <w:proofErr w:type="spellStart"/>
      <w:r w:rsidR="000D6491">
        <w:rPr>
          <w:lang w:eastAsia="ja-JP" w:bidi="hi-IN"/>
        </w:rPr>
        <w:t>PN</w:t>
      </w:r>
      <w:proofErr w:type="spellEnd"/>
      <w:r w:rsidR="000D6491">
        <w:rPr>
          <w:lang w:eastAsia="ja-JP" w:bidi="hi-IN"/>
        </w:rPr>
        <w:t xml:space="preserve"> model, i.e., Ex-2 UE (green line in right plot). The newly proposed models are still within the range of the models in the TR 38.803.</w:t>
      </w:r>
    </w:p>
    <w:p w14:paraId="0A07AFB9" w14:textId="63ED0EAB" w:rsidR="000D6491" w:rsidRDefault="000D6491" w:rsidP="00D42A79">
      <w:pPr>
        <w:rPr>
          <w:lang w:eastAsia="ja-JP" w:bidi="hi-IN"/>
        </w:rPr>
      </w:pPr>
    </w:p>
    <w:p w14:paraId="18589462" w14:textId="07A595CD" w:rsidR="000D6491" w:rsidRPr="000D6491" w:rsidRDefault="000D6491" w:rsidP="00D42A79">
      <w:pPr>
        <w:rPr>
          <w:b/>
          <w:bCs/>
          <w:i/>
          <w:iCs/>
          <w:lang w:eastAsia="ja-JP" w:bidi="hi-IN"/>
        </w:rPr>
      </w:pPr>
      <w:r w:rsidRPr="000D6491">
        <w:rPr>
          <w:b/>
          <w:bCs/>
          <w:i/>
          <w:iCs/>
          <w:lang w:eastAsia="ja-JP" w:bidi="hi-IN"/>
        </w:rPr>
        <w:lastRenderedPageBreak/>
        <w:t>Observation</w:t>
      </w:r>
      <w:r w:rsidR="00825908">
        <w:rPr>
          <w:b/>
          <w:bCs/>
          <w:i/>
          <w:iCs/>
          <w:lang w:eastAsia="ja-JP" w:bidi="hi-IN"/>
        </w:rPr>
        <w:t xml:space="preserve"> #</w:t>
      </w:r>
      <w:r w:rsidR="004D38ED">
        <w:rPr>
          <w:b/>
          <w:bCs/>
          <w:i/>
          <w:iCs/>
          <w:lang w:eastAsia="ja-JP" w:bidi="hi-IN"/>
        </w:rPr>
        <w:t>4</w:t>
      </w:r>
      <w:r w:rsidRPr="000D6491">
        <w:rPr>
          <w:b/>
          <w:bCs/>
          <w:i/>
          <w:iCs/>
          <w:lang w:eastAsia="ja-JP" w:bidi="hi-IN"/>
        </w:rPr>
        <w:t xml:space="preserve">: There is limited impact on </w:t>
      </w:r>
      <w:proofErr w:type="spellStart"/>
      <w:r w:rsidRPr="000D6491">
        <w:rPr>
          <w:b/>
          <w:bCs/>
          <w:i/>
          <w:iCs/>
          <w:lang w:eastAsia="ja-JP" w:bidi="hi-IN"/>
        </w:rPr>
        <w:t>EVM</w:t>
      </w:r>
      <w:proofErr w:type="spellEnd"/>
      <w:r w:rsidRPr="000D6491">
        <w:rPr>
          <w:b/>
          <w:bCs/>
          <w:i/>
          <w:iCs/>
          <w:lang w:eastAsia="ja-JP" w:bidi="hi-IN"/>
        </w:rPr>
        <w:t xml:space="preserve"> with smaller </w:t>
      </w:r>
      <w:proofErr w:type="spellStart"/>
      <w:r w:rsidRPr="000D6491">
        <w:rPr>
          <w:b/>
          <w:bCs/>
          <w:i/>
          <w:iCs/>
          <w:lang w:eastAsia="ja-JP" w:bidi="hi-IN"/>
        </w:rPr>
        <w:t>SCS</w:t>
      </w:r>
      <w:proofErr w:type="spellEnd"/>
      <w:r w:rsidRPr="000D6491">
        <w:rPr>
          <w:b/>
          <w:bCs/>
          <w:i/>
          <w:iCs/>
          <w:lang w:eastAsia="ja-JP" w:bidi="hi-IN"/>
        </w:rPr>
        <w:t xml:space="preserve"> difference, i.e., 120 kHz vs. 240 kHz </w:t>
      </w:r>
      <w:proofErr w:type="spellStart"/>
      <w:r w:rsidRPr="000D6491">
        <w:rPr>
          <w:b/>
          <w:bCs/>
          <w:i/>
          <w:iCs/>
          <w:lang w:eastAsia="ja-JP" w:bidi="hi-IN"/>
        </w:rPr>
        <w:t>SCS</w:t>
      </w:r>
      <w:proofErr w:type="spellEnd"/>
      <w:r w:rsidRPr="000D6491">
        <w:rPr>
          <w:b/>
          <w:bCs/>
          <w:i/>
          <w:iCs/>
          <w:lang w:eastAsia="ja-JP" w:bidi="hi-IN"/>
        </w:rPr>
        <w:t>.</w:t>
      </w:r>
    </w:p>
    <w:p w14:paraId="2F74B977" w14:textId="54D3CF5B" w:rsidR="000D6491" w:rsidRPr="000D6491" w:rsidRDefault="000D6491" w:rsidP="00D42A79">
      <w:pPr>
        <w:rPr>
          <w:b/>
          <w:bCs/>
          <w:i/>
          <w:iCs/>
          <w:lang w:eastAsia="ja-JP" w:bidi="hi-IN"/>
        </w:rPr>
      </w:pPr>
      <w:r w:rsidRPr="000D6491">
        <w:rPr>
          <w:b/>
          <w:bCs/>
          <w:i/>
          <w:iCs/>
          <w:lang w:eastAsia="ja-JP" w:bidi="hi-IN"/>
        </w:rPr>
        <w:t>Observation</w:t>
      </w:r>
      <w:r w:rsidR="00825908">
        <w:rPr>
          <w:b/>
          <w:bCs/>
          <w:i/>
          <w:iCs/>
          <w:lang w:eastAsia="ja-JP" w:bidi="hi-IN"/>
        </w:rPr>
        <w:t xml:space="preserve"> #</w:t>
      </w:r>
      <w:r w:rsidR="004D38ED">
        <w:rPr>
          <w:b/>
          <w:bCs/>
          <w:i/>
          <w:iCs/>
          <w:lang w:eastAsia="ja-JP" w:bidi="hi-IN"/>
        </w:rPr>
        <w:t>5</w:t>
      </w:r>
      <w:r w:rsidRPr="000D6491">
        <w:rPr>
          <w:b/>
          <w:bCs/>
          <w:i/>
          <w:iCs/>
          <w:lang w:eastAsia="ja-JP" w:bidi="hi-IN"/>
        </w:rPr>
        <w:t xml:space="preserve">: There might have substantial difference with larger </w:t>
      </w:r>
      <w:proofErr w:type="spellStart"/>
      <w:r w:rsidRPr="000D6491">
        <w:rPr>
          <w:b/>
          <w:bCs/>
          <w:i/>
          <w:iCs/>
          <w:lang w:eastAsia="ja-JP" w:bidi="hi-IN"/>
        </w:rPr>
        <w:t>SCS</w:t>
      </w:r>
      <w:proofErr w:type="spellEnd"/>
      <w:r w:rsidRPr="000D6491">
        <w:rPr>
          <w:b/>
          <w:bCs/>
          <w:i/>
          <w:iCs/>
          <w:lang w:eastAsia="ja-JP" w:bidi="hi-IN"/>
        </w:rPr>
        <w:t xml:space="preserve"> difference, i.e., 120 kHz vs. 960 kHz </w:t>
      </w:r>
      <w:proofErr w:type="spellStart"/>
      <w:r w:rsidRPr="000D6491">
        <w:rPr>
          <w:b/>
          <w:bCs/>
          <w:i/>
          <w:iCs/>
          <w:lang w:eastAsia="ja-JP" w:bidi="hi-IN"/>
        </w:rPr>
        <w:t>SCS</w:t>
      </w:r>
      <w:proofErr w:type="spellEnd"/>
      <w:r w:rsidRPr="000D6491">
        <w:rPr>
          <w:b/>
          <w:bCs/>
          <w:i/>
          <w:iCs/>
          <w:lang w:eastAsia="ja-JP" w:bidi="hi-IN"/>
        </w:rPr>
        <w:t xml:space="preserve">, depending on </w:t>
      </w:r>
      <w:proofErr w:type="spellStart"/>
      <w:r w:rsidRPr="000D6491">
        <w:rPr>
          <w:b/>
          <w:bCs/>
          <w:i/>
          <w:iCs/>
          <w:lang w:eastAsia="ja-JP" w:bidi="hi-IN"/>
        </w:rPr>
        <w:t>PN</w:t>
      </w:r>
      <w:proofErr w:type="spellEnd"/>
      <w:r w:rsidRPr="000D6491">
        <w:rPr>
          <w:b/>
          <w:bCs/>
          <w:i/>
          <w:iCs/>
          <w:lang w:eastAsia="ja-JP" w:bidi="hi-IN"/>
        </w:rPr>
        <w:t xml:space="preserve"> model, i.e., Ex-2 UE (green in the right plot).</w:t>
      </w:r>
    </w:p>
    <w:p w14:paraId="72699A25" w14:textId="4FD4FF84" w:rsidR="000D6491" w:rsidRPr="000D6491" w:rsidRDefault="000D6491" w:rsidP="00D42A79">
      <w:pPr>
        <w:rPr>
          <w:b/>
          <w:bCs/>
          <w:i/>
          <w:iCs/>
          <w:lang w:eastAsia="ja-JP" w:bidi="hi-IN"/>
        </w:rPr>
      </w:pPr>
      <w:r w:rsidRPr="000D6491">
        <w:rPr>
          <w:b/>
          <w:bCs/>
          <w:i/>
          <w:iCs/>
          <w:lang w:eastAsia="ja-JP" w:bidi="hi-IN"/>
        </w:rPr>
        <w:t>Observation</w:t>
      </w:r>
      <w:r w:rsidR="00825908">
        <w:rPr>
          <w:b/>
          <w:bCs/>
          <w:i/>
          <w:iCs/>
          <w:lang w:eastAsia="ja-JP" w:bidi="hi-IN"/>
        </w:rPr>
        <w:t xml:space="preserve"> #</w:t>
      </w:r>
      <w:r w:rsidR="004D38ED">
        <w:rPr>
          <w:b/>
          <w:bCs/>
          <w:i/>
          <w:iCs/>
          <w:lang w:eastAsia="ja-JP" w:bidi="hi-IN"/>
        </w:rPr>
        <w:t>6</w:t>
      </w:r>
      <w:r w:rsidRPr="000D6491">
        <w:rPr>
          <w:b/>
          <w:bCs/>
          <w:i/>
          <w:iCs/>
          <w:lang w:eastAsia="ja-JP" w:bidi="hi-IN"/>
        </w:rPr>
        <w:t>: The newly proposed models are still within the range of the models in the TR 38.803.</w:t>
      </w:r>
    </w:p>
    <w:p w14:paraId="1AF54226" w14:textId="4732D0C8" w:rsidR="000D6491" w:rsidRDefault="000D6491" w:rsidP="00D42A79">
      <w:pPr>
        <w:rPr>
          <w:lang w:eastAsia="ja-JP" w:bidi="hi-IN"/>
        </w:rPr>
      </w:pPr>
    </w:p>
    <w:p w14:paraId="6F32B519" w14:textId="6A34F5B5" w:rsidR="000D6491" w:rsidRDefault="000D6491" w:rsidP="000D6491">
      <w:pPr>
        <w:rPr>
          <w:lang w:eastAsia="ja-JP" w:bidi="hi-IN"/>
        </w:rPr>
      </w:pPr>
      <w:r>
        <w:rPr>
          <w:lang w:eastAsia="ja-JP" w:bidi="hi-IN"/>
        </w:rPr>
        <w:t xml:space="preserve">Based on </w:t>
      </w:r>
      <w:proofErr w:type="spellStart"/>
      <w:r>
        <w:rPr>
          <w:lang w:eastAsia="ja-JP" w:bidi="hi-IN"/>
        </w:rPr>
        <w:t>EVM</w:t>
      </w:r>
      <w:proofErr w:type="spellEnd"/>
      <w:r>
        <w:rPr>
          <w:lang w:eastAsia="ja-JP" w:bidi="hi-IN"/>
        </w:rPr>
        <w:t xml:space="preserve"> evaluations above, we have not found any fundamental change from the newly proposed </w:t>
      </w:r>
      <w:proofErr w:type="spellStart"/>
      <w:r>
        <w:rPr>
          <w:lang w:eastAsia="ja-JP" w:bidi="hi-IN"/>
        </w:rPr>
        <w:t>PN</w:t>
      </w:r>
      <w:proofErr w:type="spellEnd"/>
      <w:r>
        <w:rPr>
          <w:lang w:eastAsia="ja-JP" w:bidi="hi-IN"/>
        </w:rPr>
        <w:t xml:space="preserve"> models.</w:t>
      </w:r>
    </w:p>
    <w:p w14:paraId="038061C0" w14:textId="77777777" w:rsidR="000D6491" w:rsidRPr="000D6491" w:rsidRDefault="000D6491" w:rsidP="00D42A79">
      <w:pPr>
        <w:rPr>
          <w:b/>
          <w:bCs/>
          <w:lang w:eastAsia="ja-JP" w:bidi="hi-IN"/>
        </w:rPr>
      </w:pPr>
    </w:p>
    <w:p w14:paraId="48C8B6B2" w14:textId="7E39E81A" w:rsidR="000D6491" w:rsidRPr="000D6491" w:rsidRDefault="000D6491" w:rsidP="00D42A79">
      <w:pPr>
        <w:rPr>
          <w:b/>
          <w:bCs/>
          <w:i/>
          <w:iCs/>
          <w:lang w:eastAsia="ja-JP" w:bidi="hi-IN"/>
        </w:rPr>
      </w:pPr>
      <w:r w:rsidRPr="000D6491">
        <w:rPr>
          <w:b/>
          <w:bCs/>
          <w:i/>
          <w:iCs/>
          <w:lang w:eastAsia="ja-JP" w:bidi="hi-IN"/>
        </w:rPr>
        <w:t>Observation</w:t>
      </w:r>
      <w:r w:rsidR="00825908">
        <w:rPr>
          <w:b/>
          <w:bCs/>
          <w:i/>
          <w:iCs/>
          <w:lang w:eastAsia="ja-JP" w:bidi="hi-IN"/>
        </w:rPr>
        <w:t xml:space="preserve"> #</w:t>
      </w:r>
      <w:r w:rsidR="004D38ED">
        <w:rPr>
          <w:b/>
          <w:bCs/>
          <w:i/>
          <w:iCs/>
          <w:lang w:eastAsia="ja-JP" w:bidi="hi-IN"/>
        </w:rPr>
        <w:t>7</w:t>
      </w:r>
      <w:r w:rsidRPr="000D6491">
        <w:rPr>
          <w:b/>
          <w:bCs/>
          <w:i/>
          <w:iCs/>
          <w:lang w:eastAsia="ja-JP" w:bidi="hi-IN"/>
        </w:rPr>
        <w:t xml:space="preserve">: Based on </w:t>
      </w:r>
      <w:proofErr w:type="spellStart"/>
      <w:r w:rsidRPr="000D6491">
        <w:rPr>
          <w:b/>
          <w:bCs/>
          <w:i/>
          <w:iCs/>
          <w:lang w:eastAsia="ja-JP" w:bidi="hi-IN"/>
        </w:rPr>
        <w:t>EVM</w:t>
      </w:r>
      <w:proofErr w:type="spellEnd"/>
      <w:r w:rsidRPr="000D6491">
        <w:rPr>
          <w:b/>
          <w:bCs/>
          <w:i/>
          <w:iCs/>
          <w:lang w:eastAsia="ja-JP" w:bidi="hi-IN"/>
        </w:rPr>
        <w:t xml:space="preserve">, there is not fundamental difference in the newly proposed </w:t>
      </w:r>
      <w:proofErr w:type="spellStart"/>
      <w:r w:rsidRPr="000D6491">
        <w:rPr>
          <w:b/>
          <w:bCs/>
          <w:i/>
          <w:iCs/>
          <w:lang w:eastAsia="ja-JP" w:bidi="hi-IN"/>
        </w:rPr>
        <w:t>PN</w:t>
      </w:r>
      <w:proofErr w:type="spellEnd"/>
      <w:r w:rsidRPr="000D6491">
        <w:rPr>
          <w:b/>
          <w:bCs/>
          <w:i/>
          <w:iCs/>
          <w:lang w:eastAsia="ja-JP" w:bidi="hi-IN"/>
        </w:rPr>
        <w:t xml:space="preserve"> models.</w:t>
      </w:r>
    </w:p>
    <w:p w14:paraId="7ECC39C4" w14:textId="77777777" w:rsidR="000D6491" w:rsidRDefault="000D6491" w:rsidP="00D42A79">
      <w:pPr>
        <w:rPr>
          <w:lang w:eastAsia="ja-JP" w:bidi="hi-IN"/>
        </w:rPr>
      </w:pPr>
    </w:p>
    <w:p w14:paraId="28D23F04" w14:textId="74D0D89A" w:rsidR="000D6491" w:rsidRPr="000D6491" w:rsidRDefault="000D6491" w:rsidP="00D42A79">
      <w:pPr>
        <w:rPr>
          <w:b/>
          <w:bCs/>
          <w:lang w:eastAsia="ja-JP" w:bidi="hi-IN"/>
        </w:rPr>
      </w:pPr>
      <w:r w:rsidRPr="000D6491">
        <w:rPr>
          <w:b/>
          <w:bCs/>
          <w:lang w:eastAsia="ja-JP" w:bidi="hi-IN"/>
        </w:rPr>
        <w:t>Link level performance evaluation</w:t>
      </w:r>
    </w:p>
    <w:p w14:paraId="0B127FA3" w14:textId="4AC62238" w:rsidR="000D6491" w:rsidRDefault="000D6491" w:rsidP="00D42A79">
      <w:pPr>
        <w:rPr>
          <w:lang w:eastAsia="ja-JP" w:bidi="hi-IN"/>
        </w:rPr>
      </w:pPr>
      <w:proofErr w:type="spellStart"/>
      <w:r>
        <w:rPr>
          <w:lang w:eastAsia="ja-JP" w:bidi="hi-IN"/>
        </w:rPr>
        <w:t>PDSCH</w:t>
      </w:r>
      <w:proofErr w:type="spellEnd"/>
      <w:r>
        <w:rPr>
          <w:lang w:eastAsia="ja-JP" w:bidi="hi-IN"/>
        </w:rPr>
        <w:t xml:space="preserve"> </w:t>
      </w:r>
      <w:proofErr w:type="spellStart"/>
      <w:r>
        <w:rPr>
          <w:lang w:eastAsia="ja-JP" w:bidi="hi-IN"/>
        </w:rPr>
        <w:t>BLER</w:t>
      </w:r>
      <w:proofErr w:type="spellEnd"/>
      <w:r>
        <w:rPr>
          <w:lang w:eastAsia="ja-JP" w:bidi="hi-IN"/>
        </w:rPr>
        <w:t xml:space="preserve"> is evaluated to investigated </w:t>
      </w:r>
      <w:r w:rsidR="00BD7464">
        <w:rPr>
          <w:lang w:eastAsia="ja-JP" w:bidi="hi-IN"/>
        </w:rPr>
        <w:t>link level performance and the figure 5 shows some of them and more detail results and discussion can be found in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3"/>
        <w:gridCol w:w="3228"/>
        <w:gridCol w:w="3190"/>
      </w:tblGrid>
      <w:tr w:rsidR="00BD7464" w14:paraId="55E1328C" w14:textId="77777777" w:rsidTr="00BD7464">
        <w:trPr>
          <w:jc w:val="center"/>
        </w:trPr>
        <w:tc>
          <w:tcPr>
            <w:tcW w:w="3210" w:type="dxa"/>
          </w:tcPr>
          <w:p w14:paraId="39CB8F02" w14:textId="2FF640DD" w:rsidR="00BD7464" w:rsidRDefault="00BD7464" w:rsidP="00D42A79">
            <w:pPr>
              <w:rPr>
                <w:lang w:eastAsia="ja-JP" w:bidi="hi-IN"/>
              </w:rPr>
            </w:pPr>
            <w:r w:rsidRPr="00BD7464">
              <w:rPr>
                <w:noProof/>
                <w:lang w:eastAsia="ja-JP" w:bidi="hi-IN"/>
              </w:rPr>
              <w:drawing>
                <wp:inline distT="0" distB="0" distL="0" distR="0" wp14:anchorId="15232F96" wp14:editId="4C796D46">
                  <wp:extent cx="2096007" cy="1577448"/>
                  <wp:effectExtent l="0" t="0" r="0" b="3810"/>
                  <wp:docPr id="12" name="Picture 5">
                    <a:extLst xmlns:a="http://schemas.openxmlformats.org/drawingml/2006/main">
                      <a:ext uri="{FF2B5EF4-FFF2-40B4-BE49-F238E27FC236}">
                        <a16:creationId xmlns:a16="http://schemas.microsoft.com/office/drawing/2014/main" id="{264128E8-44FD-4377-9658-6EB9EC6D92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64128E8-44FD-4377-9658-6EB9EC6D92ED}"/>
                              </a:ext>
                            </a:extLst>
                          </pic:cNvPr>
                          <pic:cNvPicPr>
                            <a:picLocks noChangeAspect="1"/>
                          </pic:cNvPicPr>
                        </pic:nvPicPr>
                        <pic:blipFill>
                          <a:blip r:embed="rId14"/>
                          <a:stretch>
                            <a:fillRect/>
                          </a:stretch>
                        </pic:blipFill>
                        <pic:spPr>
                          <a:xfrm>
                            <a:off x="0" y="0"/>
                            <a:ext cx="2100664" cy="1580953"/>
                          </a:xfrm>
                          <a:prstGeom prst="rect">
                            <a:avLst/>
                          </a:prstGeom>
                        </pic:spPr>
                      </pic:pic>
                    </a:graphicData>
                  </a:graphic>
                </wp:inline>
              </w:drawing>
            </w:r>
          </w:p>
        </w:tc>
        <w:tc>
          <w:tcPr>
            <w:tcW w:w="3210" w:type="dxa"/>
          </w:tcPr>
          <w:p w14:paraId="513A16F1" w14:textId="452F374D" w:rsidR="00BD7464" w:rsidRDefault="00BD7464" w:rsidP="00D42A79">
            <w:pPr>
              <w:rPr>
                <w:lang w:eastAsia="ja-JP" w:bidi="hi-IN"/>
              </w:rPr>
            </w:pPr>
            <w:r w:rsidRPr="00BD7464">
              <w:rPr>
                <w:noProof/>
                <w:lang w:eastAsia="ja-JP" w:bidi="hi-IN"/>
              </w:rPr>
              <w:drawing>
                <wp:inline distT="0" distB="0" distL="0" distR="0" wp14:anchorId="3F695153" wp14:editId="5114C979">
                  <wp:extent cx="2099635" cy="1576424"/>
                  <wp:effectExtent l="0" t="0" r="0" b="5080"/>
                  <wp:docPr id="13" name="Picture 3">
                    <a:extLst xmlns:a="http://schemas.openxmlformats.org/drawingml/2006/main">
                      <a:ext uri="{FF2B5EF4-FFF2-40B4-BE49-F238E27FC236}">
                        <a16:creationId xmlns:a16="http://schemas.microsoft.com/office/drawing/2014/main" id="{C7E03D64-4A75-4931-B9F1-34A4300E7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E03D64-4A75-4931-B9F1-34A4300E7209}"/>
                              </a:ext>
                            </a:extLst>
                          </pic:cNvPr>
                          <pic:cNvPicPr>
                            <a:picLocks noChangeAspect="1"/>
                          </pic:cNvPicPr>
                        </pic:nvPicPr>
                        <pic:blipFill>
                          <a:blip r:embed="rId15"/>
                          <a:stretch>
                            <a:fillRect/>
                          </a:stretch>
                        </pic:blipFill>
                        <pic:spPr>
                          <a:xfrm>
                            <a:off x="0" y="0"/>
                            <a:ext cx="2126339" cy="1596474"/>
                          </a:xfrm>
                          <a:prstGeom prst="rect">
                            <a:avLst/>
                          </a:prstGeom>
                        </pic:spPr>
                      </pic:pic>
                    </a:graphicData>
                  </a:graphic>
                </wp:inline>
              </w:drawing>
            </w:r>
          </w:p>
        </w:tc>
        <w:tc>
          <w:tcPr>
            <w:tcW w:w="3211" w:type="dxa"/>
          </w:tcPr>
          <w:p w14:paraId="3C8F05E0" w14:textId="42847796" w:rsidR="00BD7464" w:rsidRDefault="00BD7464" w:rsidP="00BD7464">
            <w:pPr>
              <w:jc w:val="center"/>
              <w:rPr>
                <w:lang w:eastAsia="ja-JP" w:bidi="hi-IN"/>
              </w:rPr>
            </w:pPr>
            <w:r w:rsidRPr="00BD7464">
              <w:rPr>
                <w:noProof/>
                <w:lang w:eastAsia="ja-JP" w:bidi="hi-IN"/>
              </w:rPr>
              <w:drawing>
                <wp:inline distT="0" distB="0" distL="0" distR="0" wp14:anchorId="6EEC88CF" wp14:editId="027E703D">
                  <wp:extent cx="2072714" cy="1556212"/>
                  <wp:effectExtent l="0" t="0" r="0" b="6350"/>
                  <wp:docPr id="16" name="Picture 4">
                    <a:extLst xmlns:a="http://schemas.openxmlformats.org/drawingml/2006/main">
                      <a:ext uri="{FF2B5EF4-FFF2-40B4-BE49-F238E27FC236}">
                        <a16:creationId xmlns:a16="http://schemas.microsoft.com/office/drawing/2014/main" id="{A9875BBA-7E39-41D3-A47C-DC3EE7D247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9875BBA-7E39-41D3-A47C-DC3EE7D24770}"/>
                              </a:ext>
                            </a:extLst>
                          </pic:cNvPr>
                          <pic:cNvPicPr>
                            <a:picLocks noChangeAspect="1"/>
                          </pic:cNvPicPr>
                        </pic:nvPicPr>
                        <pic:blipFill>
                          <a:blip r:embed="rId16"/>
                          <a:stretch>
                            <a:fillRect/>
                          </a:stretch>
                        </pic:blipFill>
                        <pic:spPr>
                          <a:xfrm>
                            <a:off x="0" y="0"/>
                            <a:ext cx="2092817" cy="1571305"/>
                          </a:xfrm>
                          <a:prstGeom prst="rect">
                            <a:avLst/>
                          </a:prstGeom>
                        </pic:spPr>
                      </pic:pic>
                    </a:graphicData>
                  </a:graphic>
                </wp:inline>
              </w:drawing>
            </w:r>
          </w:p>
        </w:tc>
      </w:tr>
    </w:tbl>
    <w:p w14:paraId="782F6CBD" w14:textId="50D0F429" w:rsidR="00D42A79" w:rsidRDefault="00BD7464" w:rsidP="00BD7464">
      <w:pPr>
        <w:jc w:val="center"/>
        <w:rPr>
          <w:lang w:eastAsia="ja-JP" w:bidi="hi-IN"/>
        </w:rPr>
      </w:pPr>
      <w:r>
        <w:rPr>
          <w:lang w:eastAsia="ja-JP" w:bidi="hi-IN"/>
        </w:rPr>
        <w:t xml:space="preserve">Figure 5. </w:t>
      </w:r>
      <w:proofErr w:type="spellStart"/>
      <w:r>
        <w:rPr>
          <w:lang w:eastAsia="ja-JP" w:bidi="hi-IN"/>
        </w:rPr>
        <w:t>PDSCH</w:t>
      </w:r>
      <w:proofErr w:type="spellEnd"/>
      <w:r>
        <w:rPr>
          <w:lang w:eastAsia="ja-JP" w:bidi="hi-IN"/>
        </w:rPr>
        <w:t xml:space="preserve"> </w:t>
      </w:r>
      <w:proofErr w:type="spellStart"/>
      <w:r>
        <w:rPr>
          <w:lang w:eastAsia="ja-JP" w:bidi="hi-IN"/>
        </w:rPr>
        <w:t>BLER</w:t>
      </w:r>
      <w:proofErr w:type="spellEnd"/>
      <w:r>
        <w:rPr>
          <w:lang w:eastAsia="ja-JP" w:bidi="hi-IN"/>
        </w:rPr>
        <w:t xml:space="preserve"> comparison for different phase noise models</w:t>
      </w:r>
    </w:p>
    <w:p w14:paraId="7B33A700" w14:textId="079AB09A" w:rsidR="00BD7464" w:rsidRDefault="00BD7464" w:rsidP="00BD7464">
      <w:pPr>
        <w:rPr>
          <w:lang w:eastAsia="ja-JP" w:bidi="hi-IN"/>
        </w:rPr>
      </w:pPr>
    </w:p>
    <w:p w14:paraId="5475B253" w14:textId="4078B481" w:rsidR="00BD7464" w:rsidRDefault="00BD7464" w:rsidP="00BD7464">
      <w:pPr>
        <w:rPr>
          <w:lang w:eastAsia="ja-JP" w:bidi="hi-IN"/>
        </w:rPr>
      </w:pPr>
      <w:r>
        <w:rPr>
          <w:lang w:eastAsia="ja-JP" w:bidi="hi-IN"/>
        </w:rPr>
        <w:t xml:space="preserve">The trend of the relative </w:t>
      </w:r>
      <w:proofErr w:type="spellStart"/>
      <w:r>
        <w:rPr>
          <w:lang w:eastAsia="ja-JP" w:bidi="hi-IN"/>
        </w:rPr>
        <w:t>BLER</w:t>
      </w:r>
      <w:proofErr w:type="spellEnd"/>
      <w:r>
        <w:rPr>
          <w:lang w:eastAsia="ja-JP" w:bidi="hi-IN"/>
        </w:rPr>
        <w:t xml:space="preserve"> performance are as expected based on the </w:t>
      </w:r>
      <w:proofErr w:type="spellStart"/>
      <w:r>
        <w:rPr>
          <w:lang w:eastAsia="ja-JP" w:bidi="hi-IN"/>
        </w:rPr>
        <w:t>PN</w:t>
      </w:r>
      <w:proofErr w:type="spellEnd"/>
      <w:r>
        <w:rPr>
          <w:lang w:eastAsia="ja-JP" w:bidi="hi-IN"/>
        </w:rPr>
        <w:t xml:space="preserve"> PSD analysis. However, it should be noted that higher Rank transmission, such as Rank 2, would require higher effective SNR where the effective noise floor is created by phase noise may cause more problems for the lower subcarrier spacing.</w:t>
      </w:r>
    </w:p>
    <w:p w14:paraId="71B1989E" w14:textId="4538EAD9" w:rsidR="00BD7464" w:rsidRDefault="00BD7464" w:rsidP="00BD7464">
      <w:pPr>
        <w:rPr>
          <w:lang w:eastAsia="ja-JP" w:bidi="hi-IN"/>
        </w:rPr>
      </w:pPr>
    </w:p>
    <w:p w14:paraId="33964DA4" w14:textId="677BBA3D" w:rsidR="00BD7464" w:rsidRPr="000F0309" w:rsidRDefault="00BD7464" w:rsidP="00BD7464">
      <w:pPr>
        <w:rPr>
          <w:b/>
          <w:bCs/>
          <w:i/>
          <w:iCs/>
          <w:lang w:eastAsia="ja-JP" w:bidi="hi-IN"/>
        </w:rPr>
      </w:pPr>
      <w:r w:rsidRPr="000F0309">
        <w:rPr>
          <w:b/>
          <w:bCs/>
          <w:i/>
          <w:iCs/>
          <w:lang w:eastAsia="ja-JP" w:bidi="hi-IN"/>
        </w:rPr>
        <w:t>Observation</w:t>
      </w:r>
      <w:r w:rsidR="00825908">
        <w:rPr>
          <w:b/>
          <w:bCs/>
          <w:i/>
          <w:iCs/>
          <w:lang w:eastAsia="ja-JP" w:bidi="hi-IN"/>
        </w:rPr>
        <w:t xml:space="preserve"> #</w:t>
      </w:r>
      <w:r w:rsidR="004D38ED">
        <w:rPr>
          <w:b/>
          <w:bCs/>
          <w:i/>
          <w:iCs/>
          <w:lang w:eastAsia="ja-JP" w:bidi="hi-IN"/>
        </w:rPr>
        <w:t>8</w:t>
      </w:r>
      <w:r w:rsidRPr="000F0309">
        <w:rPr>
          <w:b/>
          <w:bCs/>
          <w:i/>
          <w:iCs/>
          <w:lang w:eastAsia="ja-JP" w:bidi="hi-IN"/>
        </w:rPr>
        <w:t>: Higher Rank transmission, i.e., Rank</w:t>
      </w:r>
      <w:r w:rsidR="000F0309">
        <w:rPr>
          <w:b/>
          <w:bCs/>
          <w:i/>
          <w:iCs/>
          <w:lang w:eastAsia="ja-JP" w:bidi="hi-IN"/>
        </w:rPr>
        <w:t>-</w:t>
      </w:r>
      <w:r w:rsidRPr="000F0309">
        <w:rPr>
          <w:b/>
          <w:bCs/>
          <w:i/>
          <w:iCs/>
          <w:lang w:eastAsia="ja-JP" w:bidi="hi-IN"/>
        </w:rPr>
        <w:t xml:space="preserve">2, would require higher effective SNR where the effective noise floor is created by </w:t>
      </w:r>
      <w:r w:rsidR="000F0309" w:rsidRPr="000F0309">
        <w:rPr>
          <w:b/>
          <w:bCs/>
          <w:i/>
          <w:iCs/>
          <w:lang w:eastAsia="ja-JP" w:bidi="hi-IN"/>
        </w:rPr>
        <w:t>phase noise may cause more problems for the lower subcarrier spacing.</w:t>
      </w:r>
    </w:p>
    <w:p w14:paraId="7DAC0E6A" w14:textId="4CB1E7DA" w:rsidR="000F0309" w:rsidRDefault="000F0309" w:rsidP="00BD7464">
      <w:pPr>
        <w:rPr>
          <w:lang w:eastAsia="ja-JP" w:bidi="hi-IN"/>
        </w:rPr>
      </w:pPr>
    </w:p>
    <w:p w14:paraId="60186D09" w14:textId="60EBB8F0" w:rsidR="000F0309" w:rsidRDefault="000F0309" w:rsidP="00BD7464">
      <w:pPr>
        <w:rPr>
          <w:lang w:eastAsia="ja-JP" w:bidi="hi-IN"/>
        </w:rPr>
      </w:pPr>
      <w:r>
        <w:rPr>
          <w:lang w:eastAsia="ja-JP" w:bidi="hi-IN"/>
        </w:rPr>
        <w:t xml:space="preserve">From the analysis above, </w:t>
      </w:r>
      <w:proofErr w:type="spellStart"/>
      <w:r>
        <w:rPr>
          <w:lang w:eastAsia="ja-JP" w:bidi="hi-IN"/>
        </w:rPr>
        <w:t>EVM</w:t>
      </w:r>
      <w:proofErr w:type="spellEnd"/>
      <w:r>
        <w:rPr>
          <w:lang w:eastAsia="ja-JP" w:bidi="hi-IN"/>
        </w:rPr>
        <w:t xml:space="preserve">, which is performed in RF domain, may not fully characterize a phase noise model and we think it might be useful to provide additional </w:t>
      </w:r>
      <w:proofErr w:type="spellStart"/>
      <w:r>
        <w:rPr>
          <w:lang w:eastAsia="ja-JP" w:bidi="hi-IN"/>
        </w:rPr>
        <w:t>PN</w:t>
      </w:r>
      <w:proofErr w:type="spellEnd"/>
      <w:r>
        <w:rPr>
          <w:lang w:eastAsia="ja-JP" w:bidi="hi-IN"/>
        </w:rPr>
        <w:t xml:space="preserve"> models in addition to the existing models in the TR for </w:t>
      </w:r>
      <w:proofErr w:type="spellStart"/>
      <w:r>
        <w:rPr>
          <w:lang w:eastAsia="ja-JP" w:bidi="hi-IN"/>
        </w:rPr>
        <w:t>RAN1</w:t>
      </w:r>
      <w:proofErr w:type="spellEnd"/>
      <w:r>
        <w:rPr>
          <w:lang w:eastAsia="ja-JP" w:bidi="hi-IN"/>
        </w:rPr>
        <w:t xml:space="preserve"> discussion. Different </w:t>
      </w:r>
      <w:proofErr w:type="spellStart"/>
      <w:r>
        <w:rPr>
          <w:lang w:eastAsia="ja-JP" w:bidi="hi-IN"/>
        </w:rPr>
        <w:t>PN</w:t>
      </w:r>
      <w:proofErr w:type="spellEnd"/>
      <w:r>
        <w:rPr>
          <w:lang w:eastAsia="ja-JP" w:bidi="hi-IN"/>
        </w:rPr>
        <w:t xml:space="preserve"> models characterize different hardware implementations and RAN4 should not preclude different </w:t>
      </w:r>
      <w:proofErr w:type="spellStart"/>
      <w:r>
        <w:rPr>
          <w:lang w:eastAsia="ja-JP" w:bidi="hi-IN"/>
        </w:rPr>
        <w:t>PN</w:t>
      </w:r>
      <w:proofErr w:type="spellEnd"/>
      <w:r>
        <w:rPr>
          <w:lang w:eastAsia="ja-JP" w:bidi="hi-IN"/>
        </w:rPr>
        <w:t xml:space="preserve"> models to ensure wider applicability of NR above 52 GHz.</w:t>
      </w:r>
    </w:p>
    <w:p w14:paraId="31972DCB" w14:textId="0FC489FC" w:rsidR="000F0309" w:rsidRDefault="000F0309" w:rsidP="00BD7464">
      <w:pPr>
        <w:rPr>
          <w:lang w:eastAsia="ja-JP" w:bidi="hi-IN"/>
        </w:rPr>
      </w:pPr>
    </w:p>
    <w:p w14:paraId="7E405DFD" w14:textId="494DEA55" w:rsidR="000F0309" w:rsidRPr="000F0309" w:rsidRDefault="000F0309" w:rsidP="00BD7464">
      <w:pPr>
        <w:rPr>
          <w:b/>
          <w:bCs/>
          <w:i/>
          <w:iCs/>
          <w:lang w:eastAsia="ja-JP" w:bidi="hi-IN"/>
        </w:rPr>
      </w:pPr>
      <w:r w:rsidRPr="000F0309">
        <w:rPr>
          <w:b/>
          <w:bCs/>
          <w:i/>
          <w:iCs/>
          <w:lang w:eastAsia="ja-JP" w:bidi="hi-IN"/>
        </w:rPr>
        <w:t>Observation</w:t>
      </w:r>
      <w:r w:rsidR="00825908">
        <w:rPr>
          <w:b/>
          <w:bCs/>
          <w:i/>
          <w:iCs/>
          <w:lang w:eastAsia="ja-JP" w:bidi="hi-IN"/>
        </w:rPr>
        <w:t xml:space="preserve"> #</w:t>
      </w:r>
      <w:r w:rsidR="004D38ED">
        <w:rPr>
          <w:b/>
          <w:bCs/>
          <w:i/>
          <w:iCs/>
          <w:lang w:eastAsia="ja-JP" w:bidi="hi-IN"/>
        </w:rPr>
        <w:t>9:</w:t>
      </w:r>
      <w:r w:rsidRPr="000F0309">
        <w:rPr>
          <w:b/>
          <w:bCs/>
          <w:i/>
          <w:iCs/>
          <w:lang w:eastAsia="ja-JP" w:bidi="hi-IN"/>
        </w:rPr>
        <w:t xml:space="preserve"> </w:t>
      </w:r>
      <w:proofErr w:type="spellStart"/>
      <w:r w:rsidRPr="000F0309">
        <w:rPr>
          <w:b/>
          <w:bCs/>
          <w:i/>
          <w:iCs/>
          <w:lang w:eastAsia="ja-JP" w:bidi="hi-IN"/>
        </w:rPr>
        <w:t>EVM</w:t>
      </w:r>
      <w:proofErr w:type="spellEnd"/>
      <w:r w:rsidRPr="000F0309">
        <w:rPr>
          <w:b/>
          <w:bCs/>
          <w:i/>
          <w:iCs/>
          <w:lang w:eastAsia="ja-JP" w:bidi="hi-IN"/>
        </w:rPr>
        <w:t xml:space="preserve">, which is performed in RF domain, may not fully characterize a phase noise model and final link level performance evaluation should be investigated by </w:t>
      </w:r>
      <w:proofErr w:type="spellStart"/>
      <w:r w:rsidRPr="000F0309">
        <w:rPr>
          <w:b/>
          <w:bCs/>
          <w:i/>
          <w:iCs/>
          <w:lang w:eastAsia="ja-JP" w:bidi="hi-IN"/>
        </w:rPr>
        <w:t>RAN1</w:t>
      </w:r>
      <w:proofErr w:type="spellEnd"/>
      <w:r w:rsidRPr="000F0309">
        <w:rPr>
          <w:b/>
          <w:bCs/>
          <w:i/>
          <w:iCs/>
          <w:lang w:eastAsia="ja-JP" w:bidi="hi-IN"/>
        </w:rPr>
        <w:t>.</w:t>
      </w:r>
    </w:p>
    <w:p w14:paraId="118727D8" w14:textId="78E1DC7A" w:rsidR="000F0309" w:rsidRPr="000F0309" w:rsidRDefault="000F0309" w:rsidP="00BD7464">
      <w:pPr>
        <w:rPr>
          <w:b/>
          <w:bCs/>
          <w:i/>
          <w:iCs/>
          <w:lang w:eastAsia="ja-JP" w:bidi="hi-IN"/>
        </w:rPr>
      </w:pPr>
      <w:r w:rsidRPr="000F0309">
        <w:rPr>
          <w:b/>
          <w:bCs/>
          <w:i/>
          <w:iCs/>
          <w:lang w:eastAsia="ja-JP" w:bidi="hi-IN"/>
        </w:rPr>
        <w:t>Observation</w:t>
      </w:r>
      <w:r w:rsidR="00825908">
        <w:rPr>
          <w:b/>
          <w:bCs/>
          <w:i/>
          <w:iCs/>
          <w:lang w:eastAsia="ja-JP" w:bidi="hi-IN"/>
        </w:rPr>
        <w:t xml:space="preserve"> #</w:t>
      </w:r>
      <w:r w:rsidR="004D38ED">
        <w:rPr>
          <w:b/>
          <w:bCs/>
          <w:i/>
          <w:iCs/>
          <w:lang w:eastAsia="ja-JP" w:bidi="hi-IN"/>
        </w:rPr>
        <w:t>10</w:t>
      </w:r>
      <w:r w:rsidRPr="000F0309">
        <w:rPr>
          <w:b/>
          <w:bCs/>
          <w:i/>
          <w:iCs/>
          <w:lang w:eastAsia="ja-JP" w:bidi="hi-IN"/>
        </w:rPr>
        <w:t xml:space="preserve">: Different </w:t>
      </w:r>
      <w:proofErr w:type="spellStart"/>
      <w:r w:rsidRPr="000F0309">
        <w:rPr>
          <w:b/>
          <w:bCs/>
          <w:i/>
          <w:iCs/>
          <w:lang w:eastAsia="ja-JP" w:bidi="hi-IN"/>
        </w:rPr>
        <w:t>PN</w:t>
      </w:r>
      <w:proofErr w:type="spellEnd"/>
      <w:r w:rsidRPr="000F0309">
        <w:rPr>
          <w:b/>
          <w:bCs/>
          <w:i/>
          <w:iCs/>
          <w:lang w:eastAsia="ja-JP" w:bidi="hi-IN"/>
        </w:rPr>
        <w:t xml:space="preserve"> models characterize different hardware implementations and RAN4 should not preclude different </w:t>
      </w:r>
      <w:proofErr w:type="spellStart"/>
      <w:r w:rsidRPr="000F0309">
        <w:rPr>
          <w:b/>
          <w:bCs/>
          <w:i/>
          <w:iCs/>
          <w:lang w:eastAsia="ja-JP" w:bidi="hi-IN"/>
        </w:rPr>
        <w:t>PN</w:t>
      </w:r>
      <w:proofErr w:type="spellEnd"/>
      <w:r w:rsidRPr="000F0309">
        <w:rPr>
          <w:b/>
          <w:bCs/>
          <w:i/>
          <w:iCs/>
          <w:lang w:eastAsia="ja-JP" w:bidi="hi-IN"/>
        </w:rPr>
        <w:t xml:space="preserve"> models to ensure wider applicability of NR above 52 GHz.</w:t>
      </w:r>
    </w:p>
    <w:p w14:paraId="0D97DD49" w14:textId="3AFD0371" w:rsidR="000F0309" w:rsidRDefault="000F0309" w:rsidP="00BD7464">
      <w:pPr>
        <w:rPr>
          <w:b/>
          <w:bCs/>
          <w:i/>
          <w:iCs/>
          <w:lang w:eastAsia="ja-JP" w:bidi="hi-IN"/>
        </w:rPr>
      </w:pPr>
      <w:r w:rsidRPr="000F0309">
        <w:rPr>
          <w:b/>
          <w:bCs/>
          <w:i/>
          <w:iCs/>
          <w:lang w:eastAsia="ja-JP" w:bidi="hi-IN"/>
        </w:rPr>
        <w:t>Proposal</w:t>
      </w:r>
      <w:r w:rsidR="00825908">
        <w:rPr>
          <w:b/>
          <w:bCs/>
          <w:i/>
          <w:iCs/>
          <w:lang w:eastAsia="ja-JP" w:bidi="hi-IN"/>
        </w:rPr>
        <w:t xml:space="preserve"> #1</w:t>
      </w:r>
      <w:r w:rsidRPr="000F0309">
        <w:rPr>
          <w:b/>
          <w:bCs/>
          <w:i/>
          <w:iCs/>
          <w:lang w:eastAsia="ja-JP" w:bidi="hi-IN"/>
        </w:rPr>
        <w:t xml:space="preserve">: Send LS to </w:t>
      </w:r>
      <w:proofErr w:type="spellStart"/>
      <w:r w:rsidRPr="000F0309">
        <w:rPr>
          <w:b/>
          <w:bCs/>
          <w:i/>
          <w:iCs/>
          <w:lang w:eastAsia="ja-JP" w:bidi="hi-IN"/>
        </w:rPr>
        <w:t>RAN1</w:t>
      </w:r>
      <w:proofErr w:type="spellEnd"/>
      <w:r w:rsidRPr="000F0309">
        <w:rPr>
          <w:b/>
          <w:bCs/>
          <w:i/>
          <w:iCs/>
          <w:lang w:eastAsia="ja-JP" w:bidi="hi-IN"/>
        </w:rPr>
        <w:t xml:space="preserve"> to include newly proposed </w:t>
      </w:r>
      <w:proofErr w:type="spellStart"/>
      <w:r w:rsidRPr="000F0309">
        <w:rPr>
          <w:b/>
          <w:bCs/>
          <w:i/>
          <w:iCs/>
          <w:lang w:eastAsia="ja-JP" w:bidi="hi-IN"/>
        </w:rPr>
        <w:t>PN</w:t>
      </w:r>
      <w:proofErr w:type="spellEnd"/>
      <w:r w:rsidRPr="000F0309">
        <w:rPr>
          <w:b/>
          <w:bCs/>
          <w:i/>
          <w:iCs/>
          <w:lang w:eastAsia="ja-JP" w:bidi="hi-IN"/>
        </w:rPr>
        <w:t xml:space="preserve"> models for </w:t>
      </w:r>
      <w:proofErr w:type="spellStart"/>
      <w:r w:rsidRPr="000F0309">
        <w:rPr>
          <w:b/>
          <w:bCs/>
          <w:i/>
          <w:iCs/>
          <w:lang w:eastAsia="ja-JP" w:bidi="hi-IN"/>
        </w:rPr>
        <w:t>RAN1</w:t>
      </w:r>
      <w:proofErr w:type="spellEnd"/>
      <w:r w:rsidRPr="000F0309">
        <w:rPr>
          <w:b/>
          <w:bCs/>
          <w:i/>
          <w:iCs/>
          <w:lang w:eastAsia="ja-JP" w:bidi="hi-IN"/>
        </w:rPr>
        <w:t xml:space="preserve"> discussion along with the existing </w:t>
      </w:r>
      <w:proofErr w:type="spellStart"/>
      <w:r w:rsidRPr="000F0309">
        <w:rPr>
          <w:b/>
          <w:bCs/>
          <w:i/>
          <w:iCs/>
          <w:lang w:eastAsia="ja-JP" w:bidi="hi-IN"/>
        </w:rPr>
        <w:t>PN</w:t>
      </w:r>
      <w:proofErr w:type="spellEnd"/>
      <w:r w:rsidRPr="000F0309">
        <w:rPr>
          <w:b/>
          <w:bCs/>
          <w:i/>
          <w:iCs/>
          <w:lang w:eastAsia="ja-JP" w:bidi="hi-IN"/>
        </w:rPr>
        <w:t xml:space="preserve"> models in the TR 38.803.</w:t>
      </w:r>
    </w:p>
    <w:p w14:paraId="3757607C" w14:textId="2E1D4A9E" w:rsidR="000F0309" w:rsidRDefault="000F0309" w:rsidP="00BD7464">
      <w:pPr>
        <w:rPr>
          <w:b/>
          <w:bCs/>
          <w:i/>
          <w:iCs/>
          <w:lang w:eastAsia="ja-JP" w:bidi="hi-IN"/>
        </w:rPr>
      </w:pPr>
    </w:p>
    <w:p w14:paraId="34C45382" w14:textId="431BADAE" w:rsidR="000F0309" w:rsidRDefault="000F0309" w:rsidP="00BD7464">
      <w:pPr>
        <w:rPr>
          <w:b/>
          <w:bCs/>
          <w:lang w:eastAsia="ja-JP" w:bidi="hi-IN"/>
        </w:rPr>
      </w:pPr>
      <w:r>
        <w:rPr>
          <w:b/>
          <w:bCs/>
          <w:lang w:eastAsia="ja-JP" w:bidi="hi-IN"/>
        </w:rPr>
        <w:lastRenderedPageBreak/>
        <w:t>RF impairment</w:t>
      </w:r>
      <w:r w:rsidR="00975EB3">
        <w:rPr>
          <w:b/>
          <w:bCs/>
          <w:lang w:eastAsia="ja-JP" w:bidi="hi-IN"/>
        </w:rPr>
        <w:t xml:space="preserve"> in 60 GHz</w:t>
      </w:r>
    </w:p>
    <w:p w14:paraId="706BEA16" w14:textId="261D48D0" w:rsidR="000F0309" w:rsidRDefault="000F0309" w:rsidP="00BD7464">
      <w:pPr>
        <w:rPr>
          <w:lang w:eastAsia="ja-JP" w:bidi="hi-IN"/>
        </w:rPr>
      </w:pPr>
      <w:r>
        <w:rPr>
          <w:lang w:eastAsia="ja-JP" w:bidi="hi-IN"/>
        </w:rPr>
        <w:t xml:space="preserve">Based on our internal assessment, the same level of RF impairments in </w:t>
      </w:r>
      <w:proofErr w:type="spellStart"/>
      <w:r>
        <w:rPr>
          <w:lang w:eastAsia="ja-JP" w:bidi="hi-IN"/>
        </w:rPr>
        <w:t>FR2</w:t>
      </w:r>
      <w:proofErr w:type="spellEnd"/>
      <w:r>
        <w:rPr>
          <w:lang w:eastAsia="ja-JP" w:bidi="hi-IN"/>
        </w:rPr>
        <w:t xml:space="preserve"> can be achievable and we suggest to reuse the assumptions.</w:t>
      </w:r>
    </w:p>
    <w:p w14:paraId="4C7F1AAB" w14:textId="5354EC05" w:rsidR="000F0309" w:rsidRPr="003130B1" w:rsidRDefault="000F0309" w:rsidP="00BD7464">
      <w:pPr>
        <w:rPr>
          <w:b/>
          <w:bCs/>
          <w:i/>
          <w:iCs/>
          <w:lang w:eastAsia="ja-JP" w:bidi="hi-IN"/>
        </w:rPr>
      </w:pPr>
      <w:r w:rsidRPr="003130B1">
        <w:rPr>
          <w:b/>
          <w:bCs/>
          <w:i/>
          <w:iCs/>
          <w:lang w:eastAsia="ja-JP" w:bidi="hi-IN"/>
        </w:rPr>
        <w:t>Proposal</w:t>
      </w:r>
      <w:r w:rsidR="00825908">
        <w:rPr>
          <w:b/>
          <w:bCs/>
          <w:i/>
          <w:iCs/>
          <w:lang w:eastAsia="ja-JP" w:bidi="hi-IN"/>
        </w:rPr>
        <w:t xml:space="preserve"> #2</w:t>
      </w:r>
      <w:r w:rsidRPr="003130B1">
        <w:rPr>
          <w:b/>
          <w:bCs/>
          <w:i/>
          <w:iCs/>
          <w:lang w:eastAsia="ja-JP" w:bidi="hi-IN"/>
        </w:rPr>
        <w:t>: Reuse the same RF impairment assumption</w:t>
      </w:r>
      <w:r w:rsidR="00975EB3">
        <w:rPr>
          <w:b/>
          <w:bCs/>
          <w:i/>
          <w:iCs/>
          <w:lang w:eastAsia="ja-JP" w:bidi="hi-IN"/>
        </w:rPr>
        <w:t>s</w:t>
      </w:r>
      <w:r w:rsidRPr="003130B1">
        <w:rPr>
          <w:b/>
          <w:bCs/>
          <w:i/>
          <w:iCs/>
          <w:lang w:eastAsia="ja-JP" w:bidi="hi-IN"/>
        </w:rPr>
        <w:t xml:space="preserve"> in </w:t>
      </w:r>
      <w:proofErr w:type="spellStart"/>
      <w:r w:rsidRPr="003130B1">
        <w:rPr>
          <w:b/>
          <w:bCs/>
          <w:i/>
          <w:iCs/>
          <w:lang w:eastAsia="ja-JP" w:bidi="hi-IN"/>
        </w:rPr>
        <w:t>FR2</w:t>
      </w:r>
      <w:proofErr w:type="spellEnd"/>
      <w:r w:rsidRPr="003130B1">
        <w:rPr>
          <w:b/>
          <w:bCs/>
          <w:i/>
          <w:iCs/>
          <w:lang w:eastAsia="ja-JP" w:bidi="hi-IN"/>
        </w:rPr>
        <w:t xml:space="preserve"> for </w:t>
      </w:r>
      <w:r w:rsidR="003130B1" w:rsidRPr="003130B1">
        <w:rPr>
          <w:b/>
          <w:bCs/>
          <w:i/>
          <w:iCs/>
          <w:lang w:eastAsia="ja-JP" w:bidi="hi-IN"/>
        </w:rPr>
        <w:t>52.6 – 71 GHz.</w:t>
      </w:r>
    </w:p>
    <w:p w14:paraId="2BC8AEBA" w14:textId="388FC505"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61C523FD" w:rsidR="002E7EF7" w:rsidRDefault="00825908" w:rsidP="002E7EF7">
      <w:pPr>
        <w:jc w:val="both"/>
        <w:rPr>
          <w:lang w:val="sv-SE" w:eastAsia="ja-JP" w:bidi="hi-IN"/>
        </w:rPr>
      </w:pPr>
      <w:r>
        <w:rPr>
          <w:lang w:val="sv-SE" w:eastAsia="ja-JP" w:bidi="hi-IN"/>
        </w:rPr>
        <w:t>In this paper, we evaluated several performance metrics to compare different phase noise models. The following proposals and observations were made:</w:t>
      </w:r>
    </w:p>
    <w:p w14:paraId="630284A3" w14:textId="14B8FC31" w:rsidR="00825908" w:rsidRDefault="00825908" w:rsidP="002E7EF7">
      <w:pPr>
        <w:jc w:val="both"/>
        <w:rPr>
          <w:b/>
          <w:bCs/>
          <w:i/>
          <w:iCs/>
          <w:lang w:val="sv-SE" w:eastAsia="ja-JP" w:bidi="hi-IN"/>
        </w:rPr>
      </w:pPr>
    </w:p>
    <w:p w14:paraId="4A4D824C" w14:textId="5DB594BD" w:rsidR="00825908" w:rsidRDefault="00825908" w:rsidP="00825908">
      <w:pPr>
        <w:rPr>
          <w:b/>
          <w:bCs/>
          <w:i/>
          <w:iCs/>
          <w:lang w:eastAsia="ja-JP" w:bidi="hi-IN"/>
        </w:rPr>
      </w:pPr>
      <w:r w:rsidRPr="000F0309">
        <w:rPr>
          <w:b/>
          <w:bCs/>
          <w:i/>
          <w:iCs/>
          <w:lang w:eastAsia="ja-JP" w:bidi="hi-IN"/>
        </w:rPr>
        <w:t>Proposal</w:t>
      </w:r>
      <w:r>
        <w:rPr>
          <w:b/>
          <w:bCs/>
          <w:i/>
          <w:iCs/>
          <w:lang w:eastAsia="ja-JP" w:bidi="hi-IN"/>
        </w:rPr>
        <w:t xml:space="preserve"> #1</w:t>
      </w:r>
      <w:r w:rsidRPr="000F0309">
        <w:rPr>
          <w:b/>
          <w:bCs/>
          <w:i/>
          <w:iCs/>
          <w:lang w:eastAsia="ja-JP" w:bidi="hi-IN"/>
        </w:rPr>
        <w:t xml:space="preserve">: Send LS to </w:t>
      </w:r>
      <w:proofErr w:type="spellStart"/>
      <w:r w:rsidRPr="000F0309">
        <w:rPr>
          <w:b/>
          <w:bCs/>
          <w:i/>
          <w:iCs/>
          <w:lang w:eastAsia="ja-JP" w:bidi="hi-IN"/>
        </w:rPr>
        <w:t>RAN1</w:t>
      </w:r>
      <w:proofErr w:type="spellEnd"/>
      <w:r w:rsidRPr="000F0309">
        <w:rPr>
          <w:b/>
          <w:bCs/>
          <w:i/>
          <w:iCs/>
          <w:lang w:eastAsia="ja-JP" w:bidi="hi-IN"/>
        </w:rPr>
        <w:t xml:space="preserve"> to include newly proposed </w:t>
      </w:r>
      <w:proofErr w:type="spellStart"/>
      <w:r w:rsidRPr="000F0309">
        <w:rPr>
          <w:b/>
          <w:bCs/>
          <w:i/>
          <w:iCs/>
          <w:lang w:eastAsia="ja-JP" w:bidi="hi-IN"/>
        </w:rPr>
        <w:t>PN</w:t>
      </w:r>
      <w:proofErr w:type="spellEnd"/>
      <w:r w:rsidRPr="000F0309">
        <w:rPr>
          <w:b/>
          <w:bCs/>
          <w:i/>
          <w:iCs/>
          <w:lang w:eastAsia="ja-JP" w:bidi="hi-IN"/>
        </w:rPr>
        <w:t xml:space="preserve"> models for </w:t>
      </w:r>
      <w:r w:rsidR="004D38ED">
        <w:rPr>
          <w:b/>
          <w:bCs/>
          <w:i/>
          <w:iCs/>
          <w:lang w:eastAsia="ja-JP" w:bidi="hi-IN"/>
        </w:rPr>
        <w:t xml:space="preserve">further </w:t>
      </w:r>
      <w:proofErr w:type="spellStart"/>
      <w:r w:rsidRPr="000F0309">
        <w:rPr>
          <w:b/>
          <w:bCs/>
          <w:i/>
          <w:iCs/>
          <w:lang w:eastAsia="ja-JP" w:bidi="hi-IN"/>
        </w:rPr>
        <w:t>RAN1</w:t>
      </w:r>
      <w:proofErr w:type="spellEnd"/>
      <w:r w:rsidRPr="000F0309">
        <w:rPr>
          <w:b/>
          <w:bCs/>
          <w:i/>
          <w:iCs/>
          <w:lang w:eastAsia="ja-JP" w:bidi="hi-IN"/>
        </w:rPr>
        <w:t xml:space="preserve"> discussion along with the existing </w:t>
      </w:r>
      <w:proofErr w:type="spellStart"/>
      <w:r w:rsidRPr="000F0309">
        <w:rPr>
          <w:b/>
          <w:bCs/>
          <w:i/>
          <w:iCs/>
          <w:lang w:eastAsia="ja-JP" w:bidi="hi-IN"/>
        </w:rPr>
        <w:t>PN</w:t>
      </w:r>
      <w:proofErr w:type="spellEnd"/>
      <w:r w:rsidRPr="000F0309">
        <w:rPr>
          <w:b/>
          <w:bCs/>
          <w:i/>
          <w:iCs/>
          <w:lang w:eastAsia="ja-JP" w:bidi="hi-IN"/>
        </w:rPr>
        <w:t xml:space="preserve"> models in the TR 38.803.</w:t>
      </w:r>
      <w:bookmarkStart w:id="3" w:name="_GoBack"/>
      <w:bookmarkEnd w:id="3"/>
    </w:p>
    <w:p w14:paraId="17BB8061" w14:textId="71286E24" w:rsidR="00825908" w:rsidRDefault="00825908" w:rsidP="00825908">
      <w:pPr>
        <w:rPr>
          <w:b/>
          <w:bCs/>
          <w:i/>
          <w:iCs/>
          <w:lang w:eastAsia="ja-JP" w:bidi="hi-IN"/>
        </w:rPr>
      </w:pPr>
      <w:r w:rsidRPr="003130B1">
        <w:rPr>
          <w:b/>
          <w:bCs/>
          <w:i/>
          <w:iCs/>
          <w:lang w:eastAsia="ja-JP" w:bidi="hi-IN"/>
        </w:rPr>
        <w:t>Proposal</w:t>
      </w:r>
      <w:r>
        <w:rPr>
          <w:b/>
          <w:bCs/>
          <w:i/>
          <w:iCs/>
          <w:lang w:eastAsia="ja-JP" w:bidi="hi-IN"/>
        </w:rPr>
        <w:t xml:space="preserve"> #2</w:t>
      </w:r>
      <w:r w:rsidRPr="003130B1">
        <w:rPr>
          <w:b/>
          <w:bCs/>
          <w:i/>
          <w:iCs/>
          <w:lang w:eastAsia="ja-JP" w:bidi="hi-IN"/>
        </w:rPr>
        <w:t>: Reuse the same RF impairment assumption</w:t>
      </w:r>
      <w:r>
        <w:rPr>
          <w:b/>
          <w:bCs/>
          <w:i/>
          <w:iCs/>
          <w:lang w:eastAsia="ja-JP" w:bidi="hi-IN"/>
        </w:rPr>
        <w:t>s</w:t>
      </w:r>
      <w:r w:rsidRPr="003130B1">
        <w:rPr>
          <w:b/>
          <w:bCs/>
          <w:i/>
          <w:iCs/>
          <w:lang w:eastAsia="ja-JP" w:bidi="hi-IN"/>
        </w:rPr>
        <w:t xml:space="preserve"> in </w:t>
      </w:r>
      <w:proofErr w:type="spellStart"/>
      <w:r w:rsidRPr="003130B1">
        <w:rPr>
          <w:b/>
          <w:bCs/>
          <w:i/>
          <w:iCs/>
          <w:lang w:eastAsia="ja-JP" w:bidi="hi-IN"/>
        </w:rPr>
        <w:t>FR2</w:t>
      </w:r>
      <w:proofErr w:type="spellEnd"/>
      <w:r w:rsidRPr="003130B1">
        <w:rPr>
          <w:b/>
          <w:bCs/>
          <w:i/>
          <w:iCs/>
          <w:lang w:eastAsia="ja-JP" w:bidi="hi-IN"/>
        </w:rPr>
        <w:t xml:space="preserve"> for 52.6 – 71 GHz.</w:t>
      </w:r>
    </w:p>
    <w:p w14:paraId="37166193" w14:textId="77777777" w:rsidR="004D38ED" w:rsidRDefault="004D38ED" w:rsidP="00825908">
      <w:pPr>
        <w:rPr>
          <w:b/>
          <w:bCs/>
          <w:i/>
          <w:iCs/>
          <w:lang w:eastAsia="ja-JP" w:bidi="hi-IN"/>
        </w:rPr>
      </w:pPr>
    </w:p>
    <w:p w14:paraId="6D7194D8" w14:textId="77777777" w:rsidR="004D38ED" w:rsidRPr="004D38ED" w:rsidRDefault="004D38ED" w:rsidP="004D38ED">
      <w:pPr>
        <w:rPr>
          <w:b/>
          <w:bCs/>
          <w:i/>
          <w:iCs/>
          <w:lang w:eastAsia="ja-JP" w:bidi="hi-IN"/>
        </w:rPr>
      </w:pPr>
      <w:r w:rsidRPr="004D38ED">
        <w:rPr>
          <w:b/>
          <w:bCs/>
          <w:i/>
          <w:iCs/>
          <w:lang w:eastAsia="ja-JP" w:bidi="hi-IN"/>
        </w:rPr>
        <w:t xml:space="preserve">Observation #1: From </w:t>
      </w:r>
      <w:proofErr w:type="spellStart"/>
      <w:r w:rsidRPr="004D38ED">
        <w:rPr>
          <w:b/>
          <w:bCs/>
          <w:i/>
          <w:iCs/>
          <w:lang w:eastAsia="ja-JP" w:bidi="hi-IN"/>
        </w:rPr>
        <w:t>IPN</w:t>
      </w:r>
      <w:proofErr w:type="spellEnd"/>
      <w:r w:rsidRPr="004D38ED">
        <w:rPr>
          <w:b/>
          <w:bCs/>
          <w:i/>
          <w:iCs/>
          <w:lang w:eastAsia="ja-JP" w:bidi="hi-IN"/>
        </w:rPr>
        <w:t xml:space="preserve"> perspective, two newly proposed </w:t>
      </w:r>
      <w:proofErr w:type="spellStart"/>
      <w:r w:rsidRPr="004D38ED">
        <w:rPr>
          <w:b/>
          <w:bCs/>
          <w:i/>
          <w:iCs/>
          <w:lang w:eastAsia="ja-JP" w:bidi="hi-IN"/>
        </w:rPr>
        <w:t>PN</w:t>
      </w:r>
      <w:proofErr w:type="spellEnd"/>
      <w:r w:rsidRPr="004D38ED">
        <w:rPr>
          <w:b/>
          <w:bCs/>
          <w:i/>
          <w:iCs/>
          <w:lang w:eastAsia="ja-JP" w:bidi="hi-IN"/>
        </w:rPr>
        <w:t xml:space="preserve"> models (</w:t>
      </w:r>
      <w:proofErr w:type="spellStart"/>
      <w:r w:rsidRPr="004D38ED">
        <w:rPr>
          <w:b/>
          <w:bCs/>
          <w:i/>
          <w:iCs/>
          <w:lang w:eastAsia="ja-JP" w:bidi="hi-IN"/>
        </w:rPr>
        <w:t>R4</w:t>
      </w:r>
      <w:proofErr w:type="spellEnd"/>
      <w:r w:rsidRPr="004D38ED">
        <w:rPr>
          <w:b/>
          <w:bCs/>
          <w:i/>
          <w:iCs/>
          <w:lang w:eastAsia="ja-JP" w:bidi="hi-IN"/>
        </w:rPr>
        <w:t xml:space="preserve">-2010176 and </w:t>
      </w:r>
      <w:proofErr w:type="spellStart"/>
      <w:r w:rsidRPr="004D38ED">
        <w:rPr>
          <w:b/>
          <w:bCs/>
          <w:i/>
          <w:iCs/>
          <w:lang w:eastAsia="ja-JP" w:bidi="hi-IN"/>
        </w:rPr>
        <w:t>R4</w:t>
      </w:r>
      <w:proofErr w:type="spellEnd"/>
      <w:r w:rsidRPr="004D38ED">
        <w:rPr>
          <w:b/>
          <w:bCs/>
          <w:i/>
          <w:iCs/>
          <w:lang w:eastAsia="ja-JP" w:bidi="hi-IN"/>
        </w:rPr>
        <w:t>-2011494) are still within the rage of the models in TR 38.803.</w:t>
      </w:r>
    </w:p>
    <w:p w14:paraId="76B57551" w14:textId="67D3B729" w:rsidR="00825908" w:rsidRPr="000D6491" w:rsidRDefault="00825908" w:rsidP="00825908">
      <w:pPr>
        <w:rPr>
          <w:b/>
          <w:bCs/>
          <w:i/>
          <w:iCs/>
          <w:lang w:eastAsia="ja-JP" w:bidi="hi-IN"/>
        </w:rPr>
      </w:pPr>
      <w:r w:rsidRPr="000D6491">
        <w:rPr>
          <w:b/>
          <w:bCs/>
          <w:i/>
          <w:iCs/>
          <w:lang w:eastAsia="ja-JP" w:bidi="hi-IN"/>
        </w:rPr>
        <w:t>Observation</w:t>
      </w:r>
      <w:r>
        <w:rPr>
          <w:b/>
          <w:bCs/>
          <w:i/>
          <w:iCs/>
          <w:lang w:eastAsia="ja-JP" w:bidi="hi-IN"/>
        </w:rPr>
        <w:t xml:space="preserve"> #</w:t>
      </w:r>
      <w:r w:rsidR="004D38ED">
        <w:rPr>
          <w:b/>
          <w:bCs/>
          <w:i/>
          <w:iCs/>
          <w:lang w:eastAsia="ja-JP" w:bidi="hi-IN"/>
        </w:rPr>
        <w:t>2</w:t>
      </w:r>
      <w:r w:rsidRPr="000D6491">
        <w:rPr>
          <w:b/>
          <w:bCs/>
          <w:i/>
          <w:iCs/>
          <w:lang w:eastAsia="ja-JP" w:bidi="hi-IN"/>
        </w:rPr>
        <w:t xml:space="preserve">: There is limited impact on </w:t>
      </w:r>
      <w:proofErr w:type="spellStart"/>
      <w:r w:rsidRPr="000D6491">
        <w:rPr>
          <w:b/>
          <w:bCs/>
          <w:i/>
          <w:iCs/>
          <w:lang w:eastAsia="ja-JP" w:bidi="hi-IN"/>
        </w:rPr>
        <w:t>EVM</w:t>
      </w:r>
      <w:proofErr w:type="spellEnd"/>
      <w:r w:rsidRPr="000D6491">
        <w:rPr>
          <w:b/>
          <w:bCs/>
          <w:i/>
          <w:iCs/>
          <w:lang w:eastAsia="ja-JP" w:bidi="hi-IN"/>
        </w:rPr>
        <w:t xml:space="preserve"> from different channel BW.</w:t>
      </w:r>
    </w:p>
    <w:p w14:paraId="2A62A4C8" w14:textId="24A7D2F4" w:rsidR="00825908" w:rsidRPr="000D6491" w:rsidRDefault="00825908" w:rsidP="00825908">
      <w:pPr>
        <w:rPr>
          <w:b/>
          <w:bCs/>
          <w:i/>
          <w:iCs/>
          <w:lang w:eastAsia="ja-JP" w:bidi="hi-IN"/>
        </w:rPr>
      </w:pPr>
      <w:r w:rsidRPr="000D6491">
        <w:rPr>
          <w:b/>
          <w:bCs/>
          <w:i/>
          <w:iCs/>
          <w:lang w:eastAsia="ja-JP" w:bidi="hi-IN"/>
        </w:rPr>
        <w:t>Observation</w:t>
      </w:r>
      <w:r>
        <w:rPr>
          <w:b/>
          <w:bCs/>
          <w:i/>
          <w:iCs/>
          <w:lang w:eastAsia="ja-JP" w:bidi="hi-IN"/>
        </w:rPr>
        <w:t xml:space="preserve"> #</w:t>
      </w:r>
      <w:r w:rsidR="004D38ED">
        <w:rPr>
          <w:b/>
          <w:bCs/>
          <w:i/>
          <w:iCs/>
          <w:lang w:eastAsia="ja-JP" w:bidi="hi-IN"/>
        </w:rPr>
        <w:t>3</w:t>
      </w:r>
      <w:r w:rsidRPr="000D6491">
        <w:rPr>
          <w:b/>
          <w:bCs/>
          <w:i/>
          <w:iCs/>
          <w:lang w:eastAsia="ja-JP" w:bidi="hi-IN"/>
        </w:rPr>
        <w:t xml:space="preserve">: Newly proposed </w:t>
      </w:r>
      <w:proofErr w:type="spellStart"/>
      <w:r w:rsidRPr="000D6491">
        <w:rPr>
          <w:b/>
          <w:bCs/>
          <w:i/>
          <w:iCs/>
          <w:lang w:eastAsia="ja-JP" w:bidi="hi-IN"/>
        </w:rPr>
        <w:t>PN</w:t>
      </w:r>
      <w:proofErr w:type="spellEnd"/>
      <w:r w:rsidRPr="000D6491">
        <w:rPr>
          <w:b/>
          <w:bCs/>
          <w:i/>
          <w:iCs/>
          <w:lang w:eastAsia="ja-JP" w:bidi="hi-IN"/>
        </w:rPr>
        <w:t xml:space="preserve"> models are within the range of the models in the TR 38.803.</w:t>
      </w:r>
    </w:p>
    <w:p w14:paraId="78477C14" w14:textId="2C8B90A5" w:rsidR="00825908" w:rsidRPr="000D6491" w:rsidRDefault="00825908" w:rsidP="00825908">
      <w:pPr>
        <w:rPr>
          <w:b/>
          <w:bCs/>
          <w:i/>
          <w:iCs/>
          <w:lang w:eastAsia="ja-JP" w:bidi="hi-IN"/>
        </w:rPr>
      </w:pPr>
      <w:r w:rsidRPr="000D6491">
        <w:rPr>
          <w:b/>
          <w:bCs/>
          <w:i/>
          <w:iCs/>
          <w:lang w:eastAsia="ja-JP" w:bidi="hi-IN"/>
        </w:rPr>
        <w:t>Observation</w:t>
      </w:r>
      <w:r>
        <w:rPr>
          <w:b/>
          <w:bCs/>
          <w:i/>
          <w:iCs/>
          <w:lang w:eastAsia="ja-JP" w:bidi="hi-IN"/>
        </w:rPr>
        <w:t xml:space="preserve"> #</w:t>
      </w:r>
      <w:r w:rsidR="004D38ED">
        <w:rPr>
          <w:b/>
          <w:bCs/>
          <w:i/>
          <w:iCs/>
          <w:lang w:eastAsia="ja-JP" w:bidi="hi-IN"/>
        </w:rPr>
        <w:t>4</w:t>
      </w:r>
      <w:r w:rsidRPr="000D6491">
        <w:rPr>
          <w:b/>
          <w:bCs/>
          <w:i/>
          <w:iCs/>
          <w:lang w:eastAsia="ja-JP" w:bidi="hi-IN"/>
        </w:rPr>
        <w:t xml:space="preserve">: There is limited impact on </w:t>
      </w:r>
      <w:proofErr w:type="spellStart"/>
      <w:r w:rsidRPr="000D6491">
        <w:rPr>
          <w:b/>
          <w:bCs/>
          <w:i/>
          <w:iCs/>
          <w:lang w:eastAsia="ja-JP" w:bidi="hi-IN"/>
        </w:rPr>
        <w:t>EVM</w:t>
      </w:r>
      <w:proofErr w:type="spellEnd"/>
      <w:r w:rsidRPr="000D6491">
        <w:rPr>
          <w:b/>
          <w:bCs/>
          <w:i/>
          <w:iCs/>
          <w:lang w:eastAsia="ja-JP" w:bidi="hi-IN"/>
        </w:rPr>
        <w:t xml:space="preserve"> with smaller </w:t>
      </w:r>
      <w:proofErr w:type="spellStart"/>
      <w:r w:rsidRPr="000D6491">
        <w:rPr>
          <w:b/>
          <w:bCs/>
          <w:i/>
          <w:iCs/>
          <w:lang w:eastAsia="ja-JP" w:bidi="hi-IN"/>
        </w:rPr>
        <w:t>SCS</w:t>
      </w:r>
      <w:proofErr w:type="spellEnd"/>
      <w:r w:rsidRPr="000D6491">
        <w:rPr>
          <w:b/>
          <w:bCs/>
          <w:i/>
          <w:iCs/>
          <w:lang w:eastAsia="ja-JP" w:bidi="hi-IN"/>
        </w:rPr>
        <w:t xml:space="preserve"> difference, i.e., 120 kHz vs. 240 kHz </w:t>
      </w:r>
      <w:proofErr w:type="spellStart"/>
      <w:r w:rsidRPr="000D6491">
        <w:rPr>
          <w:b/>
          <w:bCs/>
          <w:i/>
          <w:iCs/>
          <w:lang w:eastAsia="ja-JP" w:bidi="hi-IN"/>
        </w:rPr>
        <w:t>SCS</w:t>
      </w:r>
      <w:proofErr w:type="spellEnd"/>
      <w:r w:rsidRPr="000D6491">
        <w:rPr>
          <w:b/>
          <w:bCs/>
          <w:i/>
          <w:iCs/>
          <w:lang w:eastAsia="ja-JP" w:bidi="hi-IN"/>
        </w:rPr>
        <w:t>.</w:t>
      </w:r>
    </w:p>
    <w:p w14:paraId="696FF763" w14:textId="79E416BD" w:rsidR="00825908" w:rsidRPr="000D6491" w:rsidRDefault="00825908" w:rsidP="00825908">
      <w:pPr>
        <w:rPr>
          <w:b/>
          <w:bCs/>
          <w:i/>
          <w:iCs/>
          <w:lang w:eastAsia="ja-JP" w:bidi="hi-IN"/>
        </w:rPr>
      </w:pPr>
      <w:r w:rsidRPr="000D6491">
        <w:rPr>
          <w:b/>
          <w:bCs/>
          <w:i/>
          <w:iCs/>
          <w:lang w:eastAsia="ja-JP" w:bidi="hi-IN"/>
        </w:rPr>
        <w:t>Observation</w:t>
      </w:r>
      <w:r>
        <w:rPr>
          <w:b/>
          <w:bCs/>
          <w:i/>
          <w:iCs/>
          <w:lang w:eastAsia="ja-JP" w:bidi="hi-IN"/>
        </w:rPr>
        <w:t xml:space="preserve"> #</w:t>
      </w:r>
      <w:r w:rsidR="004D38ED">
        <w:rPr>
          <w:b/>
          <w:bCs/>
          <w:i/>
          <w:iCs/>
          <w:lang w:eastAsia="ja-JP" w:bidi="hi-IN"/>
        </w:rPr>
        <w:t>5</w:t>
      </w:r>
      <w:r w:rsidRPr="000D6491">
        <w:rPr>
          <w:b/>
          <w:bCs/>
          <w:i/>
          <w:iCs/>
          <w:lang w:eastAsia="ja-JP" w:bidi="hi-IN"/>
        </w:rPr>
        <w:t xml:space="preserve">: There might have substantial difference with larger </w:t>
      </w:r>
      <w:proofErr w:type="spellStart"/>
      <w:r w:rsidRPr="000D6491">
        <w:rPr>
          <w:b/>
          <w:bCs/>
          <w:i/>
          <w:iCs/>
          <w:lang w:eastAsia="ja-JP" w:bidi="hi-IN"/>
        </w:rPr>
        <w:t>SCS</w:t>
      </w:r>
      <w:proofErr w:type="spellEnd"/>
      <w:r w:rsidRPr="000D6491">
        <w:rPr>
          <w:b/>
          <w:bCs/>
          <w:i/>
          <w:iCs/>
          <w:lang w:eastAsia="ja-JP" w:bidi="hi-IN"/>
        </w:rPr>
        <w:t xml:space="preserve"> difference, i.e., 120 kHz vs. 960 kHz </w:t>
      </w:r>
      <w:proofErr w:type="spellStart"/>
      <w:r w:rsidRPr="000D6491">
        <w:rPr>
          <w:b/>
          <w:bCs/>
          <w:i/>
          <w:iCs/>
          <w:lang w:eastAsia="ja-JP" w:bidi="hi-IN"/>
        </w:rPr>
        <w:t>SCS</w:t>
      </w:r>
      <w:proofErr w:type="spellEnd"/>
      <w:r w:rsidRPr="000D6491">
        <w:rPr>
          <w:b/>
          <w:bCs/>
          <w:i/>
          <w:iCs/>
          <w:lang w:eastAsia="ja-JP" w:bidi="hi-IN"/>
        </w:rPr>
        <w:t xml:space="preserve">, depending on </w:t>
      </w:r>
      <w:proofErr w:type="spellStart"/>
      <w:r w:rsidRPr="000D6491">
        <w:rPr>
          <w:b/>
          <w:bCs/>
          <w:i/>
          <w:iCs/>
          <w:lang w:eastAsia="ja-JP" w:bidi="hi-IN"/>
        </w:rPr>
        <w:t>PN</w:t>
      </w:r>
      <w:proofErr w:type="spellEnd"/>
      <w:r w:rsidRPr="000D6491">
        <w:rPr>
          <w:b/>
          <w:bCs/>
          <w:i/>
          <w:iCs/>
          <w:lang w:eastAsia="ja-JP" w:bidi="hi-IN"/>
        </w:rPr>
        <w:t xml:space="preserve"> model, i.e., Ex-2 UE (green in the right plot).</w:t>
      </w:r>
    </w:p>
    <w:p w14:paraId="07726F01" w14:textId="19F8964E" w:rsidR="00825908" w:rsidRPr="000D6491" w:rsidRDefault="00825908" w:rsidP="00825908">
      <w:pPr>
        <w:rPr>
          <w:b/>
          <w:bCs/>
          <w:i/>
          <w:iCs/>
          <w:lang w:eastAsia="ja-JP" w:bidi="hi-IN"/>
        </w:rPr>
      </w:pPr>
      <w:r w:rsidRPr="000D6491">
        <w:rPr>
          <w:b/>
          <w:bCs/>
          <w:i/>
          <w:iCs/>
          <w:lang w:eastAsia="ja-JP" w:bidi="hi-IN"/>
        </w:rPr>
        <w:t>Observation</w:t>
      </w:r>
      <w:r>
        <w:rPr>
          <w:b/>
          <w:bCs/>
          <w:i/>
          <w:iCs/>
          <w:lang w:eastAsia="ja-JP" w:bidi="hi-IN"/>
        </w:rPr>
        <w:t xml:space="preserve"> #</w:t>
      </w:r>
      <w:r w:rsidR="004D38ED">
        <w:rPr>
          <w:b/>
          <w:bCs/>
          <w:i/>
          <w:iCs/>
          <w:lang w:eastAsia="ja-JP" w:bidi="hi-IN"/>
        </w:rPr>
        <w:t>6</w:t>
      </w:r>
      <w:r w:rsidRPr="000D6491">
        <w:rPr>
          <w:b/>
          <w:bCs/>
          <w:i/>
          <w:iCs/>
          <w:lang w:eastAsia="ja-JP" w:bidi="hi-IN"/>
        </w:rPr>
        <w:t>: The newly proposed models are still within the range of the models in the TR 38.803.</w:t>
      </w:r>
    </w:p>
    <w:p w14:paraId="7C9DA87D" w14:textId="699F77F6" w:rsidR="00825908" w:rsidRPr="000D6491" w:rsidRDefault="00825908" w:rsidP="00825908">
      <w:pPr>
        <w:rPr>
          <w:b/>
          <w:bCs/>
          <w:i/>
          <w:iCs/>
          <w:lang w:eastAsia="ja-JP" w:bidi="hi-IN"/>
        </w:rPr>
      </w:pPr>
      <w:r w:rsidRPr="000D6491">
        <w:rPr>
          <w:b/>
          <w:bCs/>
          <w:i/>
          <w:iCs/>
          <w:lang w:eastAsia="ja-JP" w:bidi="hi-IN"/>
        </w:rPr>
        <w:t>Observation</w:t>
      </w:r>
      <w:r>
        <w:rPr>
          <w:b/>
          <w:bCs/>
          <w:i/>
          <w:iCs/>
          <w:lang w:eastAsia="ja-JP" w:bidi="hi-IN"/>
        </w:rPr>
        <w:t xml:space="preserve"> #</w:t>
      </w:r>
      <w:r w:rsidR="004D38ED">
        <w:rPr>
          <w:b/>
          <w:bCs/>
          <w:i/>
          <w:iCs/>
          <w:lang w:eastAsia="ja-JP" w:bidi="hi-IN"/>
        </w:rPr>
        <w:t>7</w:t>
      </w:r>
      <w:r w:rsidRPr="000D6491">
        <w:rPr>
          <w:b/>
          <w:bCs/>
          <w:i/>
          <w:iCs/>
          <w:lang w:eastAsia="ja-JP" w:bidi="hi-IN"/>
        </w:rPr>
        <w:t xml:space="preserve">: Based on </w:t>
      </w:r>
      <w:proofErr w:type="spellStart"/>
      <w:r w:rsidRPr="000D6491">
        <w:rPr>
          <w:b/>
          <w:bCs/>
          <w:i/>
          <w:iCs/>
          <w:lang w:eastAsia="ja-JP" w:bidi="hi-IN"/>
        </w:rPr>
        <w:t>EVM</w:t>
      </w:r>
      <w:proofErr w:type="spellEnd"/>
      <w:r w:rsidRPr="000D6491">
        <w:rPr>
          <w:b/>
          <w:bCs/>
          <w:i/>
          <w:iCs/>
          <w:lang w:eastAsia="ja-JP" w:bidi="hi-IN"/>
        </w:rPr>
        <w:t xml:space="preserve">, there is not fundamental difference in the newly proposed </w:t>
      </w:r>
      <w:proofErr w:type="spellStart"/>
      <w:r w:rsidRPr="000D6491">
        <w:rPr>
          <w:b/>
          <w:bCs/>
          <w:i/>
          <w:iCs/>
          <w:lang w:eastAsia="ja-JP" w:bidi="hi-IN"/>
        </w:rPr>
        <w:t>PN</w:t>
      </w:r>
      <w:proofErr w:type="spellEnd"/>
      <w:r w:rsidRPr="000D6491">
        <w:rPr>
          <w:b/>
          <w:bCs/>
          <w:i/>
          <w:iCs/>
          <w:lang w:eastAsia="ja-JP" w:bidi="hi-IN"/>
        </w:rPr>
        <w:t xml:space="preserve"> models.</w:t>
      </w:r>
    </w:p>
    <w:p w14:paraId="41A57F8B" w14:textId="52600A44" w:rsidR="00825908" w:rsidRPr="000F0309" w:rsidRDefault="00825908" w:rsidP="00825908">
      <w:pPr>
        <w:rPr>
          <w:b/>
          <w:bCs/>
          <w:i/>
          <w:iCs/>
          <w:lang w:eastAsia="ja-JP" w:bidi="hi-IN"/>
        </w:rPr>
      </w:pPr>
      <w:r w:rsidRPr="000F0309">
        <w:rPr>
          <w:b/>
          <w:bCs/>
          <w:i/>
          <w:iCs/>
          <w:lang w:eastAsia="ja-JP" w:bidi="hi-IN"/>
        </w:rPr>
        <w:t>Observation</w:t>
      </w:r>
      <w:r>
        <w:rPr>
          <w:b/>
          <w:bCs/>
          <w:i/>
          <w:iCs/>
          <w:lang w:eastAsia="ja-JP" w:bidi="hi-IN"/>
        </w:rPr>
        <w:t xml:space="preserve"> #</w:t>
      </w:r>
      <w:r w:rsidR="004D38ED">
        <w:rPr>
          <w:b/>
          <w:bCs/>
          <w:i/>
          <w:iCs/>
          <w:lang w:eastAsia="ja-JP" w:bidi="hi-IN"/>
        </w:rPr>
        <w:t>8</w:t>
      </w:r>
      <w:r w:rsidRPr="000F0309">
        <w:rPr>
          <w:b/>
          <w:bCs/>
          <w:i/>
          <w:iCs/>
          <w:lang w:eastAsia="ja-JP" w:bidi="hi-IN"/>
        </w:rPr>
        <w:t>: Higher Rank transmission, i.e., Rank</w:t>
      </w:r>
      <w:r>
        <w:rPr>
          <w:b/>
          <w:bCs/>
          <w:i/>
          <w:iCs/>
          <w:lang w:eastAsia="ja-JP" w:bidi="hi-IN"/>
        </w:rPr>
        <w:t>-</w:t>
      </w:r>
      <w:r w:rsidRPr="000F0309">
        <w:rPr>
          <w:b/>
          <w:bCs/>
          <w:i/>
          <w:iCs/>
          <w:lang w:eastAsia="ja-JP" w:bidi="hi-IN"/>
        </w:rPr>
        <w:t>2, would require higher effective SNR where the effective noise floor is created by phase noise may cause more problems for the lower subcarrier spacing.</w:t>
      </w:r>
    </w:p>
    <w:p w14:paraId="15B65600" w14:textId="69EB54F9" w:rsidR="00825908" w:rsidRPr="000F0309" w:rsidRDefault="00825908" w:rsidP="00825908">
      <w:pPr>
        <w:rPr>
          <w:b/>
          <w:bCs/>
          <w:i/>
          <w:iCs/>
          <w:lang w:eastAsia="ja-JP" w:bidi="hi-IN"/>
        </w:rPr>
      </w:pPr>
      <w:r w:rsidRPr="000F0309">
        <w:rPr>
          <w:b/>
          <w:bCs/>
          <w:i/>
          <w:iCs/>
          <w:lang w:eastAsia="ja-JP" w:bidi="hi-IN"/>
        </w:rPr>
        <w:t>Observation</w:t>
      </w:r>
      <w:r>
        <w:rPr>
          <w:b/>
          <w:bCs/>
          <w:i/>
          <w:iCs/>
          <w:lang w:eastAsia="ja-JP" w:bidi="hi-IN"/>
        </w:rPr>
        <w:t xml:space="preserve"> #</w:t>
      </w:r>
      <w:r w:rsidR="004D38ED">
        <w:rPr>
          <w:b/>
          <w:bCs/>
          <w:i/>
          <w:iCs/>
          <w:lang w:eastAsia="ja-JP" w:bidi="hi-IN"/>
        </w:rPr>
        <w:t>9</w:t>
      </w:r>
      <w:r w:rsidRPr="000F0309">
        <w:rPr>
          <w:b/>
          <w:bCs/>
          <w:i/>
          <w:iCs/>
          <w:lang w:eastAsia="ja-JP" w:bidi="hi-IN"/>
        </w:rPr>
        <w:t xml:space="preserve">: </w:t>
      </w:r>
      <w:proofErr w:type="spellStart"/>
      <w:r w:rsidRPr="000F0309">
        <w:rPr>
          <w:b/>
          <w:bCs/>
          <w:i/>
          <w:iCs/>
          <w:lang w:eastAsia="ja-JP" w:bidi="hi-IN"/>
        </w:rPr>
        <w:t>EVM</w:t>
      </w:r>
      <w:proofErr w:type="spellEnd"/>
      <w:r w:rsidRPr="000F0309">
        <w:rPr>
          <w:b/>
          <w:bCs/>
          <w:i/>
          <w:iCs/>
          <w:lang w:eastAsia="ja-JP" w:bidi="hi-IN"/>
        </w:rPr>
        <w:t xml:space="preserve">, which is performed in RF domain, may not fully characterize a phase noise model and final link level performance evaluation should be investigated by </w:t>
      </w:r>
      <w:proofErr w:type="spellStart"/>
      <w:r w:rsidRPr="000F0309">
        <w:rPr>
          <w:b/>
          <w:bCs/>
          <w:i/>
          <w:iCs/>
          <w:lang w:eastAsia="ja-JP" w:bidi="hi-IN"/>
        </w:rPr>
        <w:t>RAN1</w:t>
      </w:r>
      <w:proofErr w:type="spellEnd"/>
      <w:r w:rsidRPr="000F0309">
        <w:rPr>
          <w:b/>
          <w:bCs/>
          <w:i/>
          <w:iCs/>
          <w:lang w:eastAsia="ja-JP" w:bidi="hi-IN"/>
        </w:rPr>
        <w:t>.</w:t>
      </w:r>
    </w:p>
    <w:p w14:paraId="0F0E04A9" w14:textId="5C98E8D0" w:rsidR="00825908" w:rsidRPr="000F0309" w:rsidRDefault="00825908" w:rsidP="00825908">
      <w:pPr>
        <w:rPr>
          <w:b/>
          <w:bCs/>
          <w:i/>
          <w:iCs/>
          <w:lang w:eastAsia="ja-JP" w:bidi="hi-IN"/>
        </w:rPr>
      </w:pPr>
      <w:r w:rsidRPr="000F0309">
        <w:rPr>
          <w:b/>
          <w:bCs/>
          <w:i/>
          <w:iCs/>
          <w:lang w:eastAsia="ja-JP" w:bidi="hi-IN"/>
        </w:rPr>
        <w:t>Observation</w:t>
      </w:r>
      <w:r>
        <w:rPr>
          <w:b/>
          <w:bCs/>
          <w:i/>
          <w:iCs/>
          <w:lang w:eastAsia="ja-JP" w:bidi="hi-IN"/>
        </w:rPr>
        <w:t xml:space="preserve"> #</w:t>
      </w:r>
      <w:r w:rsidR="004D38ED">
        <w:rPr>
          <w:b/>
          <w:bCs/>
          <w:i/>
          <w:iCs/>
          <w:lang w:eastAsia="ja-JP" w:bidi="hi-IN"/>
        </w:rPr>
        <w:t>10</w:t>
      </w:r>
      <w:r w:rsidRPr="000F0309">
        <w:rPr>
          <w:b/>
          <w:bCs/>
          <w:i/>
          <w:iCs/>
          <w:lang w:eastAsia="ja-JP" w:bidi="hi-IN"/>
        </w:rPr>
        <w:t xml:space="preserve">: Different </w:t>
      </w:r>
      <w:proofErr w:type="spellStart"/>
      <w:r w:rsidRPr="000F0309">
        <w:rPr>
          <w:b/>
          <w:bCs/>
          <w:i/>
          <w:iCs/>
          <w:lang w:eastAsia="ja-JP" w:bidi="hi-IN"/>
        </w:rPr>
        <w:t>PN</w:t>
      </w:r>
      <w:proofErr w:type="spellEnd"/>
      <w:r w:rsidRPr="000F0309">
        <w:rPr>
          <w:b/>
          <w:bCs/>
          <w:i/>
          <w:iCs/>
          <w:lang w:eastAsia="ja-JP" w:bidi="hi-IN"/>
        </w:rPr>
        <w:t xml:space="preserve"> models characterize different hardware implementations and RAN4 should not preclude different </w:t>
      </w:r>
      <w:proofErr w:type="spellStart"/>
      <w:r w:rsidRPr="000F0309">
        <w:rPr>
          <w:b/>
          <w:bCs/>
          <w:i/>
          <w:iCs/>
          <w:lang w:eastAsia="ja-JP" w:bidi="hi-IN"/>
        </w:rPr>
        <w:t>PN</w:t>
      </w:r>
      <w:proofErr w:type="spellEnd"/>
      <w:r w:rsidRPr="000F0309">
        <w:rPr>
          <w:b/>
          <w:bCs/>
          <w:i/>
          <w:iCs/>
          <w:lang w:eastAsia="ja-JP" w:bidi="hi-IN"/>
        </w:rPr>
        <w:t xml:space="preserve"> models to ensure wider applicability of NR above 52 GHz.</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66BF2A2F" w:rsidR="00A84C6D" w:rsidRDefault="00C96329" w:rsidP="00AE6B8F">
      <w:pPr>
        <w:pStyle w:val="TAC"/>
        <w:ind w:left="45"/>
        <w:jc w:val="both"/>
        <w:rPr>
          <w:lang w:val="en-US" w:eastAsia="ja-JP"/>
        </w:rPr>
      </w:pPr>
      <w:r>
        <w:rPr>
          <w:lang w:val="en-US" w:eastAsia="ja-JP"/>
        </w:rPr>
        <w:t xml:space="preserve">[1] </w:t>
      </w:r>
      <w:proofErr w:type="spellStart"/>
      <w:r w:rsidR="00BD7464">
        <w:rPr>
          <w:lang w:val="en-US" w:eastAsia="ja-JP"/>
        </w:rPr>
        <w:t>R1</w:t>
      </w:r>
      <w:proofErr w:type="spellEnd"/>
      <w:r w:rsidR="00BD7464">
        <w:rPr>
          <w:lang w:val="en-US" w:eastAsia="ja-JP"/>
        </w:rPr>
        <w:t>-2008805, Discussion on required changes to NR in 52.6 – 71 GHz, Intel</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6CAF1" w14:textId="77777777" w:rsidR="008A2D1D" w:rsidRDefault="008A2D1D">
      <w:r>
        <w:separator/>
      </w:r>
    </w:p>
  </w:endnote>
  <w:endnote w:type="continuationSeparator" w:id="0">
    <w:p w14:paraId="6365A69F" w14:textId="77777777" w:rsidR="008A2D1D" w:rsidRDefault="008A2D1D">
      <w:r>
        <w:continuationSeparator/>
      </w:r>
    </w:p>
  </w:endnote>
  <w:endnote w:type="continuationNotice" w:id="1">
    <w:p w14:paraId="5982149E" w14:textId="77777777" w:rsidR="008A2D1D" w:rsidRDefault="008A2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5F259" w14:textId="77777777" w:rsidR="008A2D1D" w:rsidRDefault="008A2D1D">
      <w:r>
        <w:separator/>
      </w:r>
    </w:p>
  </w:footnote>
  <w:footnote w:type="continuationSeparator" w:id="0">
    <w:p w14:paraId="6832EA43" w14:textId="77777777" w:rsidR="008A2D1D" w:rsidRDefault="008A2D1D">
      <w:r>
        <w:continuationSeparator/>
      </w:r>
    </w:p>
  </w:footnote>
  <w:footnote w:type="continuationNotice" w:id="1">
    <w:p w14:paraId="56C42FB1" w14:textId="77777777" w:rsidR="008A2D1D" w:rsidRDefault="008A2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01AE1"/>
    <w:multiLevelType w:val="hybridMultilevel"/>
    <w:tmpl w:val="F580C44E"/>
    <w:lvl w:ilvl="0" w:tplc="6B7E51F0">
      <w:start w:val="2"/>
      <w:numFmt w:val="bullet"/>
      <w:lvlText w:val=""/>
      <w:lvlJc w:val="left"/>
      <w:pPr>
        <w:ind w:left="648" w:hanging="360"/>
      </w:pPr>
      <w:rPr>
        <w:rFonts w:ascii="Symbol" w:eastAsia="SimSun" w:hAnsi="Symbol"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0"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3"/>
  </w:num>
  <w:num w:numId="7">
    <w:abstractNumId w:val="16"/>
  </w:num>
  <w:num w:numId="8">
    <w:abstractNumId w:val="7"/>
  </w:num>
  <w:num w:numId="9">
    <w:abstractNumId w:val="13"/>
  </w:num>
  <w:num w:numId="10">
    <w:abstractNumId w:val="10"/>
  </w:num>
  <w:num w:numId="11">
    <w:abstractNumId w:val="5"/>
  </w:num>
  <w:num w:numId="12">
    <w:abstractNumId w:val="17"/>
  </w:num>
  <w:num w:numId="13">
    <w:abstractNumId w:val="20"/>
  </w:num>
  <w:num w:numId="14">
    <w:abstractNumId w:val="2"/>
  </w:num>
  <w:num w:numId="15">
    <w:abstractNumId w:val="11"/>
  </w:num>
  <w:num w:numId="16">
    <w:abstractNumId w:val="19"/>
  </w:num>
  <w:num w:numId="17">
    <w:abstractNumId w:val="9"/>
  </w:num>
  <w:num w:numId="18">
    <w:abstractNumId w:val="15"/>
  </w:num>
  <w:num w:numId="19">
    <w:abstractNumId w:val="14"/>
  </w:num>
  <w:num w:numId="20">
    <w:abstractNumId w:val="8"/>
  </w:num>
  <w:num w:numId="21">
    <w:abstractNumId w:val="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6342B"/>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491"/>
    <w:rsid w:val="000D6CFC"/>
    <w:rsid w:val="000D7B63"/>
    <w:rsid w:val="000E0C40"/>
    <w:rsid w:val="000E655F"/>
    <w:rsid w:val="000E7B3E"/>
    <w:rsid w:val="000F0309"/>
    <w:rsid w:val="000F1757"/>
    <w:rsid w:val="000F19F3"/>
    <w:rsid w:val="000F2367"/>
    <w:rsid w:val="000F33B9"/>
    <w:rsid w:val="000F4870"/>
    <w:rsid w:val="00101C9A"/>
    <w:rsid w:val="00102F34"/>
    <w:rsid w:val="00110E26"/>
    <w:rsid w:val="0011232E"/>
    <w:rsid w:val="00115EA7"/>
    <w:rsid w:val="00120AEA"/>
    <w:rsid w:val="00123A47"/>
    <w:rsid w:val="00124A97"/>
    <w:rsid w:val="00130DC6"/>
    <w:rsid w:val="001314EF"/>
    <w:rsid w:val="00134C5E"/>
    <w:rsid w:val="00137D3C"/>
    <w:rsid w:val="00151BA6"/>
    <w:rsid w:val="00153528"/>
    <w:rsid w:val="001546D2"/>
    <w:rsid w:val="00161648"/>
    <w:rsid w:val="00162548"/>
    <w:rsid w:val="00163E5C"/>
    <w:rsid w:val="00166B0B"/>
    <w:rsid w:val="001724CB"/>
    <w:rsid w:val="001770FF"/>
    <w:rsid w:val="001776F8"/>
    <w:rsid w:val="0018724F"/>
    <w:rsid w:val="00192E60"/>
    <w:rsid w:val="00196452"/>
    <w:rsid w:val="001A08AA"/>
    <w:rsid w:val="001A494E"/>
    <w:rsid w:val="001A696A"/>
    <w:rsid w:val="001A759A"/>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1CF8"/>
    <w:rsid w:val="00233D0B"/>
    <w:rsid w:val="00235394"/>
    <w:rsid w:val="00237F41"/>
    <w:rsid w:val="00241218"/>
    <w:rsid w:val="0024230C"/>
    <w:rsid w:val="00250351"/>
    <w:rsid w:val="00250DFD"/>
    <w:rsid w:val="0025212D"/>
    <w:rsid w:val="00254D59"/>
    <w:rsid w:val="0026179F"/>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30075C"/>
    <w:rsid w:val="003022A5"/>
    <w:rsid w:val="003048DF"/>
    <w:rsid w:val="0030611C"/>
    <w:rsid w:val="00306D8F"/>
    <w:rsid w:val="00310908"/>
    <w:rsid w:val="00311A42"/>
    <w:rsid w:val="003130B1"/>
    <w:rsid w:val="003144B4"/>
    <w:rsid w:val="003209A6"/>
    <w:rsid w:val="003258EE"/>
    <w:rsid w:val="00334543"/>
    <w:rsid w:val="00335371"/>
    <w:rsid w:val="003368EC"/>
    <w:rsid w:val="00345309"/>
    <w:rsid w:val="003476CC"/>
    <w:rsid w:val="003508C5"/>
    <w:rsid w:val="003514DA"/>
    <w:rsid w:val="00352331"/>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90AE4"/>
    <w:rsid w:val="00394403"/>
    <w:rsid w:val="0039459B"/>
    <w:rsid w:val="0039642D"/>
    <w:rsid w:val="00397B8C"/>
    <w:rsid w:val="003A0138"/>
    <w:rsid w:val="003A1E69"/>
    <w:rsid w:val="003A415C"/>
    <w:rsid w:val="003C1BD5"/>
    <w:rsid w:val="003C625A"/>
    <w:rsid w:val="003C72DD"/>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2F0"/>
    <w:rsid w:val="00453003"/>
    <w:rsid w:val="00455F29"/>
    <w:rsid w:val="004560DA"/>
    <w:rsid w:val="00456CA6"/>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0262"/>
    <w:rsid w:val="004C27C6"/>
    <w:rsid w:val="004C2E8B"/>
    <w:rsid w:val="004C2EE5"/>
    <w:rsid w:val="004D382F"/>
    <w:rsid w:val="004D38ED"/>
    <w:rsid w:val="004D4538"/>
    <w:rsid w:val="004E2896"/>
    <w:rsid w:val="004E56E0"/>
    <w:rsid w:val="004F2599"/>
    <w:rsid w:val="004F4CF2"/>
    <w:rsid w:val="0050159B"/>
    <w:rsid w:val="0050186F"/>
    <w:rsid w:val="00505BFA"/>
    <w:rsid w:val="00506865"/>
    <w:rsid w:val="0051091D"/>
    <w:rsid w:val="00510FFC"/>
    <w:rsid w:val="00511F57"/>
    <w:rsid w:val="00515CBE"/>
    <w:rsid w:val="0052067B"/>
    <w:rsid w:val="00522A7E"/>
    <w:rsid w:val="00525F4B"/>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73B3"/>
    <w:rsid w:val="00597A6B"/>
    <w:rsid w:val="005B36B8"/>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5D3C"/>
    <w:rsid w:val="006A4F45"/>
    <w:rsid w:val="006A5844"/>
    <w:rsid w:val="006A5AE8"/>
    <w:rsid w:val="006A6D23"/>
    <w:rsid w:val="006D6A3D"/>
    <w:rsid w:val="006E6CA4"/>
    <w:rsid w:val="006E7C24"/>
    <w:rsid w:val="006F2184"/>
    <w:rsid w:val="006F6A0D"/>
    <w:rsid w:val="006F7C0C"/>
    <w:rsid w:val="00701EB1"/>
    <w:rsid w:val="007028EC"/>
    <w:rsid w:val="007036FE"/>
    <w:rsid w:val="0070646B"/>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38B"/>
    <w:rsid w:val="00780418"/>
    <w:rsid w:val="00784BFC"/>
    <w:rsid w:val="0079480E"/>
    <w:rsid w:val="007959D0"/>
    <w:rsid w:val="007A13BA"/>
    <w:rsid w:val="007A41E8"/>
    <w:rsid w:val="007B1E69"/>
    <w:rsid w:val="007B5784"/>
    <w:rsid w:val="007C13FD"/>
    <w:rsid w:val="007C43EE"/>
    <w:rsid w:val="007C6D42"/>
    <w:rsid w:val="007D4ED4"/>
    <w:rsid w:val="007D61F3"/>
    <w:rsid w:val="007D69FE"/>
    <w:rsid w:val="007E30EF"/>
    <w:rsid w:val="007E312D"/>
    <w:rsid w:val="007E65BD"/>
    <w:rsid w:val="007F0E1E"/>
    <w:rsid w:val="007F29A7"/>
    <w:rsid w:val="007F7E8C"/>
    <w:rsid w:val="00807E0E"/>
    <w:rsid w:val="00825908"/>
    <w:rsid w:val="00831E70"/>
    <w:rsid w:val="00832802"/>
    <w:rsid w:val="00832852"/>
    <w:rsid w:val="00832A1E"/>
    <w:rsid w:val="0083671B"/>
    <w:rsid w:val="00837966"/>
    <w:rsid w:val="00843A91"/>
    <w:rsid w:val="00845903"/>
    <w:rsid w:val="00857888"/>
    <w:rsid w:val="0086381C"/>
    <w:rsid w:val="00866C1D"/>
    <w:rsid w:val="00872201"/>
    <w:rsid w:val="00873396"/>
    <w:rsid w:val="00874C16"/>
    <w:rsid w:val="00875F15"/>
    <w:rsid w:val="0087636F"/>
    <w:rsid w:val="00877C87"/>
    <w:rsid w:val="00884F56"/>
    <w:rsid w:val="00890B06"/>
    <w:rsid w:val="00894CDE"/>
    <w:rsid w:val="008A2D1D"/>
    <w:rsid w:val="008A35EA"/>
    <w:rsid w:val="008A4538"/>
    <w:rsid w:val="008A70E8"/>
    <w:rsid w:val="008B2E5C"/>
    <w:rsid w:val="008B402C"/>
    <w:rsid w:val="008B5AE7"/>
    <w:rsid w:val="008B5CD3"/>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DA9"/>
    <w:rsid w:val="00975EB3"/>
    <w:rsid w:val="00977DE4"/>
    <w:rsid w:val="00983910"/>
    <w:rsid w:val="009919F7"/>
    <w:rsid w:val="00993F49"/>
    <w:rsid w:val="0099479C"/>
    <w:rsid w:val="009A0A28"/>
    <w:rsid w:val="009A3083"/>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6B8F"/>
    <w:rsid w:val="00AE7868"/>
    <w:rsid w:val="00AF0407"/>
    <w:rsid w:val="00AF065F"/>
    <w:rsid w:val="00AF1CC0"/>
    <w:rsid w:val="00AF3858"/>
    <w:rsid w:val="00AF5655"/>
    <w:rsid w:val="00B00AEC"/>
    <w:rsid w:val="00B04101"/>
    <w:rsid w:val="00B05554"/>
    <w:rsid w:val="00B06BE1"/>
    <w:rsid w:val="00B127B6"/>
    <w:rsid w:val="00B159D4"/>
    <w:rsid w:val="00B43CEC"/>
    <w:rsid w:val="00B57265"/>
    <w:rsid w:val="00B572DC"/>
    <w:rsid w:val="00B62783"/>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7BB0"/>
    <w:rsid w:val="00BD209B"/>
    <w:rsid w:val="00BD299D"/>
    <w:rsid w:val="00BD352D"/>
    <w:rsid w:val="00BD3B83"/>
    <w:rsid w:val="00BD6404"/>
    <w:rsid w:val="00BD7464"/>
    <w:rsid w:val="00BE1F34"/>
    <w:rsid w:val="00BE7FF4"/>
    <w:rsid w:val="00BF0511"/>
    <w:rsid w:val="00BF2692"/>
    <w:rsid w:val="00BF7196"/>
    <w:rsid w:val="00C0095C"/>
    <w:rsid w:val="00C04098"/>
    <w:rsid w:val="00C04401"/>
    <w:rsid w:val="00C11DEE"/>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32D6"/>
    <w:rsid w:val="00D24867"/>
    <w:rsid w:val="00D3188C"/>
    <w:rsid w:val="00D37BEF"/>
    <w:rsid w:val="00D42A79"/>
    <w:rsid w:val="00D47506"/>
    <w:rsid w:val="00D520E4"/>
    <w:rsid w:val="00D52759"/>
    <w:rsid w:val="00D557AB"/>
    <w:rsid w:val="00D557F9"/>
    <w:rsid w:val="00D57DFA"/>
    <w:rsid w:val="00D57F26"/>
    <w:rsid w:val="00D604B9"/>
    <w:rsid w:val="00D61D18"/>
    <w:rsid w:val="00D659C0"/>
    <w:rsid w:val="00D71F73"/>
    <w:rsid w:val="00D73ED6"/>
    <w:rsid w:val="00D80B01"/>
    <w:rsid w:val="00D83B07"/>
    <w:rsid w:val="00D86F65"/>
    <w:rsid w:val="00D9307D"/>
    <w:rsid w:val="00D94560"/>
    <w:rsid w:val="00D9484D"/>
    <w:rsid w:val="00D95DF9"/>
    <w:rsid w:val="00D95FC9"/>
    <w:rsid w:val="00D97F0C"/>
    <w:rsid w:val="00DA04B8"/>
    <w:rsid w:val="00DA3037"/>
    <w:rsid w:val="00DA7F7F"/>
    <w:rsid w:val="00DB0CF0"/>
    <w:rsid w:val="00DB1F26"/>
    <w:rsid w:val="00DB61C4"/>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45AD"/>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E019C"/>
    <w:rsid w:val="00EF445F"/>
    <w:rsid w:val="00F02DF1"/>
    <w:rsid w:val="00F070AC"/>
    <w:rsid w:val="00F072D8"/>
    <w:rsid w:val="00F10B3C"/>
    <w:rsid w:val="00F1254B"/>
    <w:rsid w:val="00F26283"/>
    <w:rsid w:val="00F268D5"/>
    <w:rsid w:val="00F27A27"/>
    <w:rsid w:val="00F326B0"/>
    <w:rsid w:val="00F350F1"/>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E119C-2770-49C3-8F50-2250B097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2020-08-07T07:27:00Z</dcterms:created>
  <dcterms:modified xsi:type="dcterms:W3CDTF">2020-10-23T20:06:00Z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